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B6" w:rsidRPr="002368BB" w:rsidRDefault="003A1904" w:rsidP="008D51B6">
      <w:pPr>
        <w:ind w:left="284"/>
        <w:jc w:val="right"/>
        <w:rPr>
          <w:rFonts w:cs="Arial"/>
          <w:bCs/>
        </w:rPr>
      </w:pPr>
      <w:bookmarkStart w:id="0" w:name="_GoBack"/>
      <w:bookmarkEnd w:id="0"/>
      <w:r w:rsidRPr="002368BB">
        <w:rPr>
          <w:rFonts w:cs="Arial"/>
          <w:bCs/>
        </w:rPr>
        <w:t>An</w:t>
      </w:r>
      <w:r w:rsidR="008D51B6" w:rsidRPr="002368BB">
        <w:rPr>
          <w:rFonts w:cs="Arial"/>
          <w:bCs/>
        </w:rPr>
        <w:t>ex</w:t>
      </w:r>
      <w:r w:rsidR="00F62E71" w:rsidRPr="002368BB">
        <w:rPr>
          <w:rFonts w:cs="Arial"/>
          <w:bCs/>
        </w:rPr>
        <w:t>ă</w:t>
      </w:r>
    </w:p>
    <w:p w:rsidR="004962A8" w:rsidRPr="004962A8" w:rsidRDefault="004962A8" w:rsidP="004962A8">
      <w:pPr>
        <w:jc w:val="center"/>
        <w:rPr>
          <w:rFonts w:cs="Arial"/>
          <w:b/>
          <w:bCs/>
        </w:rPr>
      </w:pPr>
      <w:r w:rsidRPr="004962A8">
        <w:rPr>
          <w:rFonts w:cs="Arial"/>
          <w:b/>
          <w:bCs/>
        </w:rPr>
        <w:t xml:space="preserve">Modificări și completări ale Anexei la  Ordinul ministrului sănătății nr. </w:t>
      </w:r>
      <w:r w:rsidR="001B00A8">
        <w:rPr>
          <w:rFonts w:cs="Arial"/>
          <w:b/>
          <w:bCs/>
        </w:rPr>
        <w:t>2494</w:t>
      </w:r>
      <w:r w:rsidRPr="004962A8">
        <w:rPr>
          <w:rFonts w:cs="Arial"/>
          <w:b/>
          <w:bCs/>
        </w:rPr>
        <w:t>/202</w:t>
      </w:r>
      <w:r w:rsidR="001B00A8">
        <w:rPr>
          <w:rFonts w:cs="Arial"/>
          <w:b/>
          <w:bCs/>
        </w:rPr>
        <w:t>3</w:t>
      </w:r>
      <w:r w:rsidRPr="004962A8">
        <w:rPr>
          <w:rFonts w:cs="Arial"/>
          <w:b/>
          <w:bCs/>
        </w:rPr>
        <w:t xml:space="preserve"> pentru aprobarea preţurilor maximale ale medicamentelor de uz uman valabile în România care pot fi utilizate/comercializate exclusiv de farmaciile comunitare/oficinele locale de distribuţie/farmaciile cu circuit închis şi drogheriile care nu se află în relaţie contractuală cu casele de asigurări de sănătate şi/sau direcţiile de sănătate publică judeţene şi a municipiului Bucureşti sau/şi cu Ministerul Sănătăţii, cuprinse în Catalogul public</w:t>
      </w:r>
    </w:p>
    <w:p w:rsidR="00542265" w:rsidRDefault="0052136E" w:rsidP="00542265">
      <w:pPr>
        <w:numPr>
          <w:ilvl w:val="0"/>
          <w:numId w:val="15"/>
        </w:numPr>
        <w:ind w:left="0"/>
      </w:pPr>
      <w:r>
        <w:rPr>
          <w:rFonts w:ascii="Calibri" w:eastAsia="Times New Roman" w:hAnsi="Calibri" w:cs="Times New Roman"/>
          <w:bCs/>
          <w:color w:val="000000"/>
        </w:rPr>
        <w:t>D</w:t>
      </w:r>
      <w:r w:rsidR="004962A8" w:rsidRPr="004962A8">
        <w:rPr>
          <w:rFonts w:ascii="Calibri" w:eastAsia="Times New Roman" w:hAnsi="Calibri" w:cs="Times New Roman"/>
          <w:bCs/>
          <w:color w:val="000000"/>
        </w:rPr>
        <w:t>upă poziția nr.</w:t>
      </w:r>
      <w:r w:rsidR="002635A9">
        <w:rPr>
          <w:rFonts w:ascii="Calibri" w:eastAsia="Times New Roman" w:hAnsi="Calibri" w:cs="Times New Roman"/>
          <w:bCs/>
          <w:color w:val="000000"/>
        </w:rPr>
        <w:t xml:space="preserve"> 6091</w:t>
      </w:r>
      <w:r w:rsidR="00FD2527">
        <w:rPr>
          <w:rFonts w:ascii="Calibri" w:eastAsia="Times New Roman" w:hAnsi="Calibri" w:cs="Times New Roman"/>
          <w:bCs/>
          <w:color w:val="000000"/>
        </w:rPr>
        <w:t xml:space="preserve"> </w:t>
      </w:r>
      <w:r w:rsidR="004962A8" w:rsidRPr="004962A8">
        <w:rPr>
          <w:rFonts w:ascii="Calibri" w:eastAsia="Times New Roman" w:hAnsi="Calibri" w:cs="Times New Roman"/>
          <w:bCs/>
          <w:color w:val="000000"/>
        </w:rPr>
        <w:t xml:space="preserve">se </w:t>
      </w:r>
      <w:r w:rsidR="002635A9">
        <w:rPr>
          <w:rFonts w:ascii="Calibri" w:eastAsia="Times New Roman" w:hAnsi="Calibri" w:cs="Times New Roman"/>
          <w:bCs/>
          <w:color w:val="000000"/>
        </w:rPr>
        <w:t xml:space="preserve">introduce 68 </w:t>
      </w:r>
      <w:r>
        <w:rPr>
          <w:rFonts w:ascii="Calibri" w:eastAsia="Times New Roman" w:hAnsi="Calibri" w:cs="Times New Roman"/>
          <w:bCs/>
          <w:color w:val="000000"/>
        </w:rPr>
        <w:t>poziții noi, pozițiile nr.</w:t>
      </w:r>
      <w:r w:rsidR="002635A9">
        <w:rPr>
          <w:rFonts w:ascii="Calibri" w:eastAsia="Times New Roman" w:hAnsi="Calibri" w:cs="Times New Roman"/>
          <w:bCs/>
          <w:color w:val="000000"/>
        </w:rPr>
        <w:t xml:space="preserve"> 6092 - 6159</w:t>
      </w:r>
      <w:r w:rsidR="004962A8" w:rsidRPr="004962A8">
        <w:rPr>
          <w:rFonts w:ascii="Calibri" w:eastAsia="Times New Roman" w:hAnsi="Calibri" w:cs="Times New Roman"/>
          <w:bCs/>
          <w:color w:val="000000"/>
        </w:rPr>
        <w:t>, cu următorul cuprins:</w:t>
      </w:r>
      <w:r w:rsidR="00542265">
        <w:t xml:space="preserve"> </w:t>
      </w:r>
    </w:p>
    <w:tbl>
      <w:tblPr>
        <w:tblW w:w="15305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45"/>
        <w:gridCol w:w="270"/>
        <w:gridCol w:w="1165"/>
        <w:gridCol w:w="900"/>
        <w:gridCol w:w="720"/>
        <w:gridCol w:w="1355"/>
        <w:gridCol w:w="900"/>
        <w:gridCol w:w="1435"/>
        <w:gridCol w:w="982"/>
        <w:gridCol w:w="724"/>
        <w:gridCol w:w="724"/>
        <w:gridCol w:w="905"/>
        <w:gridCol w:w="990"/>
        <w:gridCol w:w="895"/>
        <w:gridCol w:w="270"/>
        <w:gridCol w:w="720"/>
        <w:gridCol w:w="1175"/>
      </w:tblGrid>
      <w:tr w:rsidR="0066146D" w:rsidRPr="00E20287" w:rsidTr="00645CE4">
        <w:trPr>
          <w:trHeight w:val="816"/>
        </w:trPr>
        <w:tc>
          <w:tcPr>
            <w:tcW w:w="630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Nr. crt. </w:t>
            </w:r>
          </w:p>
        </w:tc>
        <w:tc>
          <w:tcPr>
            <w:tcW w:w="545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cod_cim</w:t>
            </w:r>
          </w:p>
        </w:tc>
        <w:tc>
          <w:tcPr>
            <w:tcW w:w="270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obs</w:t>
            </w:r>
          </w:p>
        </w:tc>
        <w:tc>
          <w:tcPr>
            <w:tcW w:w="1165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Denumire produs</w:t>
            </w:r>
          </w:p>
        </w:tc>
        <w:tc>
          <w:tcPr>
            <w:tcW w:w="900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formă</w:t>
            </w:r>
          </w:p>
        </w:tc>
        <w:tc>
          <w:tcPr>
            <w:tcW w:w="720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Concentrație</w:t>
            </w:r>
          </w:p>
        </w:tc>
        <w:tc>
          <w:tcPr>
            <w:tcW w:w="1355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Firmă/țară</w:t>
            </w:r>
          </w:p>
        </w:tc>
        <w:tc>
          <w:tcPr>
            <w:tcW w:w="900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DCI</w:t>
            </w:r>
          </w:p>
        </w:tc>
        <w:tc>
          <w:tcPr>
            <w:tcW w:w="1435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Ambalaj</w:t>
            </w:r>
          </w:p>
        </w:tc>
        <w:tc>
          <w:tcPr>
            <w:tcW w:w="982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grupa ATC</w:t>
            </w:r>
          </w:p>
        </w:tc>
        <w:tc>
          <w:tcPr>
            <w:tcW w:w="724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statut_frm</w:t>
            </w:r>
          </w:p>
        </w:tc>
        <w:tc>
          <w:tcPr>
            <w:tcW w:w="724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statut_anm</w:t>
            </w:r>
          </w:p>
        </w:tc>
        <w:tc>
          <w:tcPr>
            <w:tcW w:w="905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producător (lei)</w:t>
            </w:r>
          </w:p>
        </w:tc>
        <w:tc>
          <w:tcPr>
            <w:tcW w:w="990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ridicata maximal fără TVA (lei)</w:t>
            </w:r>
          </w:p>
        </w:tc>
        <w:tc>
          <w:tcPr>
            <w:tcW w:w="895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amănuntul maximal cu TVA (LEI)</w:t>
            </w:r>
          </w:p>
        </w:tc>
        <w:tc>
          <w:tcPr>
            <w:tcW w:w="270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stare</w:t>
            </w:r>
          </w:p>
        </w:tc>
        <w:tc>
          <w:tcPr>
            <w:tcW w:w="720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Observații</w:t>
            </w:r>
          </w:p>
        </w:tc>
        <w:tc>
          <w:tcPr>
            <w:tcW w:w="1175" w:type="dxa"/>
            <w:shd w:val="clear" w:color="000000" w:fill="92D050"/>
            <w:vAlign w:val="center"/>
            <w:hideMark/>
          </w:tcPr>
          <w:p w:rsidR="0066146D" w:rsidRPr="00E20287" w:rsidRDefault="0066146D" w:rsidP="008C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Valabilitate preț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6092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W54808002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TUSSIN 6,5 mg/5ml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SIROP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6,5mg/5ml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ROPHARMA S.A.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DEXTROMETHORPHANUM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sticla bruna x 115 ml sirop + o lingurita dozatoare gradata din PP la 1,25ml; 2,5ml si 5 ml  ( 3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R05DA09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13.81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18.66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6093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W66946001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ROBITUSSIN JUNIOR 3,75 mg/5 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ORALA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3,75mg/5ml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GLAXOSMITHKLINE CONSUMER HEALTHCARE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DEXTROMETHORPHANUM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sticla bruna x 100 ml sol. orala + masura dozatoare din PP pt. 2,5ml;5ml;7,5ml;10ml ( 4 ani-dupa ambalarea pentru comercializare;12 luni-dupa prima deschidere)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R05DA09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8.43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11.39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6094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W66944001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ROBITUSSIN ANTITUSSICUM 7,5 mg/5 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ORALA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7,5mg/5ml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GLAXOSMITHKLINE CONSUMER HEALTHCARE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DEXTROMETHORPHANUM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sticla bruna x 100 ml sol. orala + masura dozatoare din PP pt. 2,5ml;5ml;7,5ml;10ml ( 4 ani-dupa ambalarea pentru comercializare;12 luni-dupa prima deschidere)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R05DA09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8.43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11.39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6095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W66037001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SAIZEN 8 mg/ml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CARTUS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MERCK ROMANIA SRL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SOMATROPINUM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cartus din sticla incolora cu dop cu piston din cauciuc si capsa din Al cu insertie de cauciuc x 1,50 ml sol. inj. (12 mg somatropina) (2 ani; dupa prima deschidere a cartusului - 28 zile(între 2°C si 8°C)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H01AC01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987.00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1017.00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1146.68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6096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W53689002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METRONIDAZOL ARENA 250 mg (P01AB1)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ARENA GROUP S.A.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METRONIDAZOLUM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3 blist. PVC/Al x 10 compr. (4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J01XD01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37.40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42.64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55.77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6097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W68765001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 GRINDEKS 50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28 compr. film. (18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A10BH01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39.61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45.15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59.06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6098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W68765002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 GRINDEKS 50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56 compr. film. (18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A10BH01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85.97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96.28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121.74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6099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W68765003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 GRINDEKS 50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98 compr. film. (18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A10BH01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150.44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165.48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202.02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6100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W69478001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BYFAVO 20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PAION DEUTSCHLAND GMBH - GERMANIA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REMIMAZOLAMUM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10 flac. din sticla care contin pulb. pt. sol. inj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N05CD14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989.82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1019.82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1149.72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W68767001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SITAGLIPTIN/METFORMIN GRINDEKS 50 mg/850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50mg/850mg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(SITAGLIPTINUM+METFORMINUM)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28 compr.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A10BD07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144.19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158.61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193.63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6102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W68767002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SITAGLIPTIN/METFORMIN GRINDEKS 50 mg/850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50mg/850mg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(SITAGLIPTINUM+METFORMINUM)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56 compr.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A10BD07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288.39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317.23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383.93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6103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W68767003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SITAGLIPTIN/METFORMIN GRINDEKS 50 mg/850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50mg/850mg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(SITAGLIPTINUM+METFORMINUM)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98 compr.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A10BD07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504.69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534.69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620.96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W69348001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SKYRIZI 600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 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ABBVIE DEUTSCHLAND GMBH &amp; CO. KG - GERMANIA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RISANKIZUMABUM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un flacon x10ml concentrat pentru solutie perfuzabila (24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L04AC18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19388.32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19418.32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21204.12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W69349001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SKYRIZI 360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 IN CARTUS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 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ABBVIE DEUTSCHLAND GMBH &amp; CO. KG - GERMANIA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RISANKIZUMABUM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un cartus + un dispozitiv injector atasabil la nivelul corpului (24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L04AC18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19388.32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19418.32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21204.12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6106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W67588001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SOGROYA 10 mg/1,5 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10mg/1,5ml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NOVO NORDISK A/S - DANEMARCA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SOMAPACITANUM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Ambalaj cu 1 stilou injector (pen) preumplut x 1,5 ml sol.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H01AC07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6082.04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6112.04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6700.27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W69512001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SOGROYA 5 mg/1,5 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5mg/1,5ml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NOVO NORDISK A/S - DANEMARCA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SOMAPACITANUM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Ambalaj cu 1 stilou injector (pen) preumplut x 1,5 ml sol.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H01AC07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3547.86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3577.86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3938.02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W69486001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RINVOQ 45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CU ELIB. PREL.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ABBVIE DEUTSCHLAND GMBH &amp; CO. KG - GERMANIA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UPADACITINIBUM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calendaristice din PVC/PE/PCTFE/Al x 28 compr. cu elib. prel.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L04AA44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8545.76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8575.76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9385.73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6109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W68766001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 GRINDEKS 100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28 compr. film. (18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A10BH01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63.87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71.54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90.45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W68766002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 GRINDEKS 100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56 compr. film. (18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A10BH01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131.32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144.45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176.35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6111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W68766003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 GRINDEKS 100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98 compr. film. (18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A10BH01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242.11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266.32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325.12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W68768001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SITAGLIPTIN/METFORMIN GRINDEKS 50 mg/1000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50mg/1000mg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(SITAGLIPTINUM+METFORMINUM)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28 compr.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A10BD07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37.96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49.65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6113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W68768002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SITAGLIPTIN/METFORMIN GRINDEKS 50 mg/1000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50mg/1000mg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(SITAGLIPTINUM+METFORMINUM)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56 compr.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A10BD07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66.59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74.58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94.30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W68768003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SITAGLIPTIN/METFORMIN GRINDEKS 50 mg/1000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50mg/1000mg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(SITAGLIPTINUM+METFORMINUM)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98 compr.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A10BD07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116.53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128.19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156.49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6115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W69316001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CYCLOLUX 0,5 mmol/ml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0,5mmol/ml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SANOCHEMIA PHARMAZEUTIKA GMBH - AUSTRIA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ACIDUM GADOTERICUM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sticla incolora cu capacitatea de 10 ml x 10 ml sol. inj. (3 ani-dupa ambalarea pentru comercializare; Dupa prima deschidere a flac.-se utilizeaza imediat)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V08CA02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95.39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106.84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130.43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6116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W69316002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CYCLOLUX 0,5 mmol/ml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0,5mmol/ml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SANOCHEMIA PHARMAZEUTIKA GMBH - AUSTRIA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ACIDUM GADOTERICUM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sticla incolora cu capacitatea de 20 ml x 15 ml sol. inj. (3 ani-dupa ambalarea pentru comercializare; Dupa prima deschidere a flac.-se utilizeaza imediat)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V08CA02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137.91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151.70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185.20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6117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W69316003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CYCLOLUX 0,5 mmol/ml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0,5mmol/ml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SANOCHEMIA PHARMAZEUTIKA GMBH - AUSTRIA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ACIDUM GADOTERICUM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sticla incolora cu capacitatea de 20 ml x 20 ml sol. inj. (3 ani-dupa ambalarea pentru comercializare; Dupa prima deschidere a flac.-se utilizeaza imediat)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V08CA02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176.83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194.51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237.46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6118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W69316004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CYCLOLUX 0,5 mmol/ml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0,5mmol/ml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SANOCHEMIA PHARMAZEUTIKA GMBH - AUSTRIA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ACIDUM GADOTERICUM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10 flac. din sticla incolora cu capacitatea de 10 ml x 10 ml sol. inj. (3 ani-dupa ambalarea pentru comercializare; Dupa prima deschidere a flac.-se utilizeaza imediat)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V08CA02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953.88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983.88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1110.58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6119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W69316005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CYCLOLUX 0,5 mmol/ml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0,5mmol/ml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SANOCHEMIA PHARMAZEUTIKA GMBH - AUSTRIA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ACIDUM GADOTERICUM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10 flac. din sticla incolora cu capacitatea de 20 ml x 15 ml sol. inj. (3 ani-dupa ambalarea pentru comercializare; Dupa prima deschidere a flac.-se utilizeaza imediat)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V08CA02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1379.13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1409.13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1574.10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6120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W69316006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CYCLOLUX 0,5 mmol/ml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0,5mmol/ml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SANOCHEMIA PHARMAZEUTIKA GMBH - AUSTRIA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ACIDUM GADOTERICUM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10 flac. din sticla incolora cu capacitatea de 20 ml x 20 ml sol. inj. (3 ani-dupa ambalarea pentru comercializare; Dupa prima deschidere a flac.-se </w:t>
            </w: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utilizeaza imediat)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V08CA02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1768.30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1798.30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1998.30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W69112002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ETRAGA 25 mg/ml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SUSP.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STADA M&amp;D S.R.L.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AZACITIDINUM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sticla incolora cu pulb. pt. susp. inj. continand 150 mg azacitidina (3 ani-Dupa ambalare pentru comercializare;dupa reconstituire-se utilizeaza imediat)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L01BC07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1449.55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1479.55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1650.86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6122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W67869001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SUGAMMADEX TERAPIA 100 mg/ml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TERAPIA S.A.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SUGAMMADEXUM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10 flac. din sticla cu capacitatea de 2 ml care contin sol. inj. (200 mg sugammadex)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V03AB35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2234.03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2264.03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2505.94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6123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W67876002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LENALIDOMIDA ALKALOID-INT 15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ALKALOID-INT D.O.O. - SLOVENIA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LENALIDOMIDUM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OPA-Al-PVC x 21 caps.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L04AX04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2234.00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2264.00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2505.91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W67877002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LENALIDOMIDA ALKALOID-INT 25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ALKALOID-INT D.O.O. - SLOVENIA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LENALIDOMIDUM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OPA-Al-PVC x 21 caps.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L04AX04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2234.00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2264.00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2505.91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W67874002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LENALIDOMIDA ALKALOID-INT 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ALKALOID-INT D.O.O. - SLOVENIA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LENALIDOMIDUM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OPA-Al-PVC x 21 caps.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L04AX04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963.80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993.80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1121.39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6126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W67875002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LENALIDOMIDA ALKALOID-INT 10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ALKALOID-INT D.O.O. - SLOVENIA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LENALIDOMIDUM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OPA-Al-PVC x 21 caps.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L04AX04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1970.35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2000.35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2218.53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6127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W69658001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AZACTAM 1000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BRISTOL-MYERS SQUIBB ROMANIA SRL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AZTREONAM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sticla cu pulb. pt. sol. inj.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J01DF01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57.58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72.80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6128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W69300001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INFILEA 0,5 mg/g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CREMA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0,5mg/g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EGIS PHARMACEUTICALS PLC. - UNGARIA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CLOBETASOLUM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tub pliabil din Al cu membrana x 30 g crema (2 ani-dupa ambalare pt. </w:t>
            </w: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comercializare;dupa pirma deschidere a tubului-2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D07AD01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8.03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10.86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6129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W62603001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SPECTRILA 10000 UI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10000UI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MEDAC GESELLSCHAFT FÜR KLINISCHE SPEZIALPRÄPARATE - GERMANIA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ASPARAGINAZUM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de 20 ml din sticla continand 10000 unitati de asparaginaza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L01XX02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2824.98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2854.98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3150.08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6130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W69629005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EVOLTRA 1mg/ml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B.V. - TARILE DE 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CLOFARABINUM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x 1 flac. cu conc. pt. sol. perf.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L01BB06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5355.92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5385.92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5908.80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6131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W69627001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ALDURAZYME 100U/ml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100U/ml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B.V. - TARILE DE 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LARONIDAZUM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x 1 flac. x 5 ml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A16AB05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2336.24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2366.24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2617.35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6132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W69630001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XENPOZYME 20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B.V. - TARILE DE 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OLIPUDASE ALFA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sticla care contine 20 mg pulb. pt. conc. pt. sol. perf. (48 luni-flacon nedeschis)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A16AB25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19671.59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19701.59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21512.88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6133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W69628001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MOZOBIL 20mg/ml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 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B.V. - TARILE DE 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PLERIXAFORUM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cu 1,2 ml sol. x 20 mg/ml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L03AX16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21550.57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21580.57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23560.97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6134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W69525004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CARBOPLATINA ACCORD 10 mg/ml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ACCORD HEALTHCARE POLSKA SP. Z.O.O. - POLONIA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CARBOPLATINUM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sticla bruna cu 60 ml conc. pt. sol. perf. continand 600 mg carboplatina (2 ani-dupa ambalare pentru comercializare;dupa prima deschidere a flac.-se utilizeaza imediat)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L01XA02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204.08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224.48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274.05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6135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W69525003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CARBOPLATINA ACCORD 10 mg/ml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ACCORD HEALTHCARE POLSKA SP. Z.O.O. - POLONIA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CARBOPLATINUM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 flac. din sticla bruna cu 45 ml conc. pt. sol. perf. continand 450 mg carboplatina (2 ani-dupa ambalare pentru </w:t>
            </w: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comercializare;dupa prima deschidere a flac.-se utilizeaza imediat)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L01XA02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126.39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139.03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169.73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6136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W69241002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YUFLYMA 80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 IN SERINGA PREUMPLUTA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80mg/0,8ml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CELLTRION HEALTHCARE HUNGARY KFT. - UNGARIA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ADALIMUMABUM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 seringa preumpluta cu aparatoare pentru ac (0,8 ml solutie sterila) cu 2 tampoane alcool (18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L04AB04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MB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biosimilar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2064.38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2094.38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2321.02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6137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W69603002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GELISIA 1 mg/g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GEL OFT. IN RECIPIENT UNIDOZA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SIFI S.P.A. - ITALIA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TIMOLOLUM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6 pungi din poliester/Al/PE a câte 5 recipiente unidoza din PEJD a câte 0,4 g gel (2 ani-dupa ambalare pentru comercializare;dupa prima deschidere a recipientului-se utilizeaza imediat)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S01ED01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65.36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73.20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92.56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6138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W69644007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QUETIAPINA TEVA 150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CU ELIB. PREL.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TEVA B.V. - TARILE DE 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QUETIAPINUM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PVC/PVDC-Al x 60 compr. cu elib. prel.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N05AH04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102.25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112.48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137.31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6139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W61779003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CEFTAZIDIMA MIP 1 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INJ./PERF.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MIP PHARMA GMBH - GERMANIA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CEFTAZIDIMUM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10 flac. din sticla incolora care contine pulb. pt. sol. inj./perf.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J01DD02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258.69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284.56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347.39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6140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W55119001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CEFUROXIMA-MIP 750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INJ./PERF.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750mg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MIP PHARMA GMBH - GERMANIA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CEFUROXIMUM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10 flac. din sticla incolora tip III, cu capacitatea de 15 ml, cu 750 mg pulb. pt. sol. inj./perf.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J01DC02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166.15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182.77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223.12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6141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W69090002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ABIRATERONA SUN 500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 PHARMACEUTICAL INDUSTRIES EUROPE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ABIRATERONUM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PVC-PE-PVDC//Al x 60 compr.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L02BX03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14912.58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14942.58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16325.56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6142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W69477001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GIAPREZA 2,5 mg/ml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2,5mg/ml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PAION DEUTSCHLAND GMBH - GERMANIA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ANGIOTENSINUM II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10 flac. de sticla x 1 ml conc. pt. sol. </w:t>
            </w: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perf. (3 ani-flacon sigilat)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C01CX09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69113.49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69143.49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75404.55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6143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W69479001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XERAVA 100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PAION DEUTSCHLAND GMBH - GERMANIA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ERAVACICLINUM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10 flac. din sticla care contin pulb. pt. conc. pt. sol. perf.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J01AA13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6027.58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6057.58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6640.91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6144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W68965030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VIMOVO 500 mg/20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CU ELIB. MODIF.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500mg/20mg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GRÜNENTHAL GMBH - GERMANIA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(NAPROXENUM+ESOMEPRAZOLUM)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PEID cu capac din PP prevazut cu sistem securizat pentru copii si desicant (silicagel) inclus în capac x 60 compr. elib. modif.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M01AE52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85.33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95.57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120.84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6145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W68764001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 GRINDEKS 25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28 compr. film. (18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A10BH01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57.35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72.51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6146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W68764002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 GRINDEKS 25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56 compr. film. (18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A10BH01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102.41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112.65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137.52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6147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W68764003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 GRINDEKS 25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98 compr. film. (18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A10BH01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179.22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197.14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240.67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6148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W69438001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RANIVISIO 10 mg/ml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MIDAS PHARMA GMBH - GERMANIA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RANIBIZUMABUM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(din sticla de tip I) continand 0,23 ml solutie sterila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S01LA04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MB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biosimilar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3020.61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3050.61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3363.31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6149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W69229005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SUPROVIA 100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MERCK ROMANIA SRL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PVC-PE-PVdC/Al x 30 compr.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A10BH01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121.64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133.81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163.35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6150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W69183001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PRODUODOPA 240 mg/ml+12 mg/ml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240mg/ml+12mg/ml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ABBVIE DEUTSCHLAND GMBH &amp; CO. KG - GERMANIA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(FOSLEVODOPUM+FOSCARBIDOPUM)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Cutie cu 7 flac. din sticla incolora x 10 ml sol. perf. (20 luni-dupa ambalare pt comercializare;dupa deschiderea flac.-se </w:t>
            </w: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utilizeaza imediat)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N04BA07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4198.99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4228.99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4647.75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6151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W61780003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CEFTAZIDIMA MIP 2 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SOL. INJ./PERF.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MIP PHARMA GMBH - GERMANIA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CEFTAZIDIMUM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10 flac. din sticla incolora care contine pulb. pt. sol. inj./perf. (30 luni-dupa ambalarea pt. comercializare;dupa reconstituire-se utilizeaza imediat)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J01DD02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464.39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494.39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577.04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6152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W69448001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SOLIFENACIN/TAMSULOSIN TEVA 6 mg/0,4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CU ELIB. MODIF.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6mg/0,4mg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TEVA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(SOLIFENACINUM SUCCINATE+TAMSULOSINUM)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OPA-Al-PVC/Al x 30 compr. cu elib. modif.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G04CA53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138.45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152.29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185.92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6153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W68793007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BOSENTAN TERAPIA 125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125mg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TERAPIA SA - ROMANIA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BOSENTANUM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PVC-PE-PVdC/Al perforate cu doza unitara din PVC-PE-PVdC/Al continand 56 x1 compr. film. (36 luni)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C02KX01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5153.52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5183.52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5688.19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6154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W68965029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AR12419/11.07.2023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CU ELIB. MODIF.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500mg/20mg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GRÜNENTHAL GMBH - GERMANIA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(NAPROXENUM+ESOMEPRAZOLUM)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PEID cu capac din PP prevazut cu sistem securizat pentru copii si desicant (silicagel) inclus în capac x 30 compr. elib. modif.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M01AE52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46.33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52.82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66.78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6155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W69462001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VYEPTI 100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100mg/ml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H. LUNDBECK A/S - DANEMARCA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EPTINEZUMABUM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care contine conc. pt. sol. perf. (3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N02CD05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5103.58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5133.58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5633.75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6156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W68768001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SITAGLIPTIN/METFORMIN GRINDEKS 50 mg/1000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50mg/1000mg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(SITAGLIPTINUM+METFORMINUM)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28 compr.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A10BD07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144.19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158.61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193.63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6157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W68768002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SITAGLIPTIN/METFORMIN GRINDEKS 50 mg/1000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50mg/1000mg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(SITAGLIPTINUM+METFORMINUM)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56 compr.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A10BD07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288.39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317.23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383.93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6158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W68768003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SITAGLIPTIN/METFORMIN GRINDEKS 50 mg/1000 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50mg/1000mg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 GRINDEKS - LETONIA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COMBINATII (SITAGLIPTINUM+METFORMINUM)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PVC-PVDC/Al x 98 compr. film.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A10BD07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504.69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534.69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620.96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311F64" w:rsidRPr="00311F64" w:rsidTr="00311F64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6159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W66527001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STEGLUJAN 5 mg/100mg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 mg+100mg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MERCK SHARP &amp; DOHME B.V. - OLANDA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ERTUGLIFLOZINUM + SITAGLIPTINUM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x 28 comprimate filmate (2 ani)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A10BD24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289.90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318.89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385.74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64" w:rsidRPr="00311F64" w:rsidRDefault="00311F64" w:rsidP="0031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311F64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</w:tbl>
    <w:p w:rsidR="007A3866" w:rsidRDefault="007A3866" w:rsidP="003253AA">
      <w:pPr>
        <w:pStyle w:val="ListParagraph"/>
        <w:shd w:val="clear" w:color="auto" w:fill="FFFFFF" w:themeFill="background1"/>
        <w:spacing w:after="0" w:line="240" w:lineRule="auto"/>
        <w:ind w:left="-993" w:right="-312"/>
        <w:rPr>
          <w:rFonts w:asciiTheme="minorHAnsi" w:eastAsiaTheme="minorHAnsi" w:hAnsiTheme="minorHAnsi" w:cstheme="minorBidi"/>
          <w:lang w:val="en-US"/>
        </w:rPr>
      </w:pPr>
      <w:r>
        <w:fldChar w:fldCharType="begin"/>
      </w:r>
      <w:r>
        <w:instrText xml:space="preserve"> LINK </w:instrText>
      </w:r>
      <w:r w:rsidR="004962A8">
        <w:instrText xml:space="preserve">Excel.Sheet.12 "C:\\Users\\m.iordache\\Desktop\\ORDIN CANAMED MAI 2021\\PENTRU MONITOR\\PRELUCRAT PENTRU MONITOR_19.05.2021.xlsx" "POZITII NOI_54!R4C1:R58C18" </w:instrText>
      </w:r>
      <w:r>
        <w:instrText xml:space="preserve">\a \f 4 \h  \* MERGEFORMAT </w:instrText>
      </w:r>
      <w:r>
        <w:fldChar w:fldCharType="separate"/>
      </w:r>
    </w:p>
    <w:p w:rsidR="005E7C45" w:rsidRDefault="007A3866" w:rsidP="00BD6C91">
      <w:pPr>
        <w:pStyle w:val="ListParagraph"/>
        <w:numPr>
          <w:ilvl w:val="0"/>
          <w:numId w:val="15"/>
        </w:numPr>
        <w:ind w:right="999"/>
        <w:jc w:val="both"/>
      </w:pPr>
      <w:r>
        <w:fldChar w:fldCharType="end"/>
      </w:r>
      <w:r w:rsidR="0052136E">
        <w:t>P</w:t>
      </w:r>
      <w:r w:rsidR="005F752C" w:rsidRPr="007508D4">
        <w:t>ozițiile nr</w:t>
      </w:r>
      <w:r w:rsidR="00422D74">
        <w:t>.</w:t>
      </w:r>
      <w:r w:rsidR="0026173A">
        <w:t xml:space="preserve"> 218, 1950, 1951, 1952, 1953, 2028, 3172, 3173, 3519, 4313, 4314, 4315, 4316, 4317, 4318, 4559, 4991, 5109, 5110, 5111, 5124, 5125, 5126, 5817, 5819 și 5830</w:t>
      </w:r>
      <w:r w:rsidR="000B295A">
        <w:t xml:space="preserve"> </w:t>
      </w:r>
      <w:r w:rsidR="00E55847" w:rsidRPr="007508D4">
        <w:t>se modifică și vor avea urmă</w:t>
      </w:r>
      <w:r w:rsidR="005F752C" w:rsidRPr="007508D4">
        <w:t>torul cuprins:</w:t>
      </w:r>
    </w:p>
    <w:tbl>
      <w:tblPr>
        <w:tblW w:w="153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45"/>
        <w:gridCol w:w="270"/>
        <w:gridCol w:w="805"/>
        <w:gridCol w:w="630"/>
        <w:gridCol w:w="720"/>
        <w:gridCol w:w="1260"/>
        <w:gridCol w:w="720"/>
        <w:gridCol w:w="1440"/>
        <w:gridCol w:w="1260"/>
        <w:gridCol w:w="630"/>
        <w:gridCol w:w="630"/>
        <w:gridCol w:w="990"/>
        <w:gridCol w:w="990"/>
        <w:gridCol w:w="990"/>
        <w:gridCol w:w="540"/>
        <w:gridCol w:w="1260"/>
        <w:gridCol w:w="1080"/>
      </w:tblGrid>
      <w:tr w:rsidR="005E7C45" w:rsidRPr="00E20287" w:rsidTr="001E0467">
        <w:trPr>
          <w:trHeight w:val="816"/>
        </w:trPr>
        <w:tc>
          <w:tcPr>
            <w:tcW w:w="63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Nr. crt. </w:t>
            </w:r>
          </w:p>
        </w:tc>
        <w:tc>
          <w:tcPr>
            <w:tcW w:w="545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cod_cim</w:t>
            </w:r>
          </w:p>
        </w:tc>
        <w:tc>
          <w:tcPr>
            <w:tcW w:w="27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obs</w:t>
            </w:r>
          </w:p>
        </w:tc>
        <w:tc>
          <w:tcPr>
            <w:tcW w:w="805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Denumire produs</w:t>
            </w:r>
          </w:p>
        </w:tc>
        <w:tc>
          <w:tcPr>
            <w:tcW w:w="63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formă</w:t>
            </w:r>
          </w:p>
        </w:tc>
        <w:tc>
          <w:tcPr>
            <w:tcW w:w="72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Concentrație</w:t>
            </w:r>
          </w:p>
        </w:tc>
        <w:tc>
          <w:tcPr>
            <w:tcW w:w="126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Firmă/țară</w:t>
            </w:r>
          </w:p>
        </w:tc>
        <w:tc>
          <w:tcPr>
            <w:tcW w:w="72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DCI</w:t>
            </w:r>
          </w:p>
        </w:tc>
        <w:tc>
          <w:tcPr>
            <w:tcW w:w="144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Ambalaj</w:t>
            </w:r>
          </w:p>
        </w:tc>
        <w:tc>
          <w:tcPr>
            <w:tcW w:w="126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grupa ATC</w:t>
            </w:r>
          </w:p>
        </w:tc>
        <w:tc>
          <w:tcPr>
            <w:tcW w:w="63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statut_frm</w:t>
            </w:r>
          </w:p>
        </w:tc>
        <w:tc>
          <w:tcPr>
            <w:tcW w:w="63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statut_anm</w:t>
            </w:r>
          </w:p>
        </w:tc>
        <w:tc>
          <w:tcPr>
            <w:tcW w:w="99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producător (lei)</w:t>
            </w:r>
          </w:p>
        </w:tc>
        <w:tc>
          <w:tcPr>
            <w:tcW w:w="99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ridicata maximal fără TVA (lei)</w:t>
            </w:r>
          </w:p>
        </w:tc>
        <w:tc>
          <w:tcPr>
            <w:tcW w:w="99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 amănuntul maximal cu TVA (LEI)</w:t>
            </w:r>
          </w:p>
        </w:tc>
        <w:tc>
          <w:tcPr>
            <w:tcW w:w="54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stare</w:t>
            </w:r>
          </w:p>
        </w:tc>
        <w:tc>
          <w:tcPr>
            <w:tcW w:w="126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Observații</w:t>
            </w:r>
          </w:p>
        </w:tc>
        <w:tc>
          <w:tcPr>
            <w:tcW w:w="1080" w:type="dxa"/>
            <w:shd w:val="clear" w:color="000000" w:fill="92D050"/>
            <w:vAlign w:val="center"/>
            <w:hideMark/>
          </w:tcPr>
          <w:p w:rsidR="005E7C45" w:rsidRPr="00E20287" w:rsidRDefault="005E7C45" w:rsidP="005E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E20287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Valabilitate preț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W42203001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ALDURAZYME 100U/ml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100U/ml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GENZYME EUROPE BV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LARONIDAZUM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x 1 flac. x 5 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A16AB05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2336.24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2366.24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2617.35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B05B58" w:rsidRPr="00B05B58" w:rsidTr="00B05B58">
        <w:trPr>
          <w:trHeight w:val="11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1950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W63901001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ERLOTINIB MYLAN 100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MYLAN S.A.S.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ERLOTINIBUM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OPA-Al-PVC-Al x 30 comprimate filmate (4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3846.76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3876.76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4263.82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valabile până la </w:t>
            </w: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data de 31.07.2024</w:t>
            </w:r>
          </w:p>
        </w:tc>
      </w:tr>
      <w:tr w:rsidR="00B05B58" w:rsidRPr="00B05B58" w:rsidTr="00B05B58">
        <w:trPr>
          <w:trHeight w:val="2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1951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W68228001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ERLOTINIB MYLAN 100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MYLAN PHARMACEUTICALS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ERLOTINIBUM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OPA-Al-PVC/Al x 30 compr. film.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3846.76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3876.76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4263.82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1952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W63902001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ERLOTINIB MYLAN 150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MYLAN S.A.S.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ERLOTINIBUM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OPA-Al-PVC-Al x 30 comprimate filmate (4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4698.07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4728.07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5191.75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1953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W68229001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ERLOTINIB MYLAN 150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MYLAN PHARMACEUTICALS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ERLOTINIBUM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OPA-Al-PVC/Al x 30 compr. film.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4698.07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4728.07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5191.75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B05B58" w:rsidRPr="00B05B58" w:rsidTr="00B05B58">
        <w:trPr>
          <w:trHeight w:val="4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2028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W53291005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EVOLTRA 1mg/ml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GENZYME EUROPE BV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CLOFARABINUM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x 1 flac. cu conc. pt. sol. perf.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L01BB06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5355.92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5385.92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5908.80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B05B58" w:rsidRPr="00B05B58" w:rsidTr="00B05B58">
        <w:trPr>
          <w:trHeight w:val="5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3172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W64660001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LYNPARZA 100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ASTRAZENECA AB - SUEDIA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OLAPARIBUM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Al/Al x 56 compr. film. ( 3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L01XX46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9102.33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9132.33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9992.39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31.08.2024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3173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W64661001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LYNPARZA 150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ASTRAZENECA AB - SUEDIA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OLAPARIBUM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Al/Al x 56 compr. film. ( 3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L01XX46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10294.86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10324.86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11292.25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31.08.2024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3519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W54580001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MOZOBIL 20mg/ml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 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GENZYME EUROPE B.V.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PLERIXAFOR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flacon cu 1,2 ml sol. x 20 mg/ml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L03AX16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21550.57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21580.57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23560.97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B05B58" w:rsidRPr="00B05B58" w:rsidTr="00B05B58">
        <w:trPr>
          <w:trHeight w:val="21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4313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W62403002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PRALUENT 150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- AVENTIS GROUPE - FRANTA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ALIROCUMABUM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2 stilouri injectoare (pen-uri) preumplute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C10AX14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1720.89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1750.89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1946.62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31.08.2024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W69333002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PRALUENT 150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WINTHROP INDUSTRIE - FRANTA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ALIROCUMABUM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2 stilouri injectoare (pen-uri) preumplute x 1 ml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C10AX14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1720.89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1750.89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1946.62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31.08.2024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4315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W68163001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PRALUENT 300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300mg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- AVENTIS GROUPE - FRANTA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ALIROCUMABUM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stilou injector (pen) preumplut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C10AX14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1759.47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1789.47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1988.67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31.08.2024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4316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W69335001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PRALUENT 300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</w:t>
            </w: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300mg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WINTHROP INDUSTRIE - FRANTA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ALIROCUMABUM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stilou injector (pen) preumplut x 2ml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C10AX14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1759.47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1789.47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1988.67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 xml:space="preserve">Prețurile sunt valabile pana la </w:t>
            </w: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data de 31.08.2024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4317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W62401002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PRALUENT 75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- AVENTIS GROUPE - FRANTA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ALIROCUMABUM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2 stilouri injectoare (pen-uri) preumplute x 1 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C10AX14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1746.11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1776.11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1974.11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31.08.2024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4318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W69331002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PRALUENT 75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SOL. INJ. IN STILOU INJECTOR (PEN)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SANOFI WINTHROP INDUSTRIE - FRANTA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ALIROCUMABUM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2 stilouri injectoare (pen-uri) preumplute x 1 ml (2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C10AX14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1746.11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1776.11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1974.11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pana la data de 31.08.2024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4559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W62419001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REPATHA 140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SOL INJ. IN PEN PREUMPLUT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140mg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AMGEN EUROPE B.V.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EVOLOCUMABUM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2 penuri SureClick preumplute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C10AX13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1682.41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1712.41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1904.68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31.08.2024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4991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W68829001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SORAFENIB VIATRIS 200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VIATRIS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SORAFENIBUM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blist. PVC-PE-PVDC/Al x 112 compr. film.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L01EX02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8905.90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8935.89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9778.28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5109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W65945003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MYLAN 12,5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12,5mg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MYLAN IRELAND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Flac. din PEID, prevazut cu sistem de inchidere securizat din PP x 30 caps.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2190.51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2220.51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2458.51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W65946003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MYLAN 25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MYLAN IRELAND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Flac. din PEID, prevazut cu sistem de inchidere securizat din PP x 30 caps.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4393.55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4423.55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4859.82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W65948003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MYLAN 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MYLAN IRELAND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Flac. din PEID, prevazut cu sistem de inchidere securizat din PP x 30 caps. (3 ani)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L01XE04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8763.31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8793.31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9622.86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B05B58" w:rsidRPr="00B05B58" w:rsidTr="00B05B58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W68830003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VIATRIS 12,5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12,5mg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VIATRIS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Flac. din PEID, prevazut cu sistem de inchidere securizat din PP x 30 caps.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L01EX01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2190.51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2220.51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2458.51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W68831003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VIATRIS 25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VIATRIS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Flac. din PEID, prevazut cu sistem de inchidere securizat din PP x 30 caps.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L01EX01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4393.55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4423.55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4859.82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5126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W68833003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 VIATRIS 50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CAPS.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VIATRIS LIMITED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SUNITINIBUM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Flac. din PEID, prevazut cu sistem de inchidere securizat din PP x 30 caps.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L01EX01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8763.31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8793.31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9622.86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lastRenderedPageBreak/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5817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W63897001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XARELTO 15mg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15mg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BAYER AG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RIVAROXABANUM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 PP/Al x 98 compr. film.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B01AF01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785.37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815.37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926.90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31.07.2024</w:t>
            </w:r>
          </w:p>
        </w:tc>
      </w:tr>
      <w:tr w:rsidR="00B05B58" w:rsidRPr="00B05B58" w:rsidTr="00B05B58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5819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W63898001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XARELTO 20mg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COMPR. FILM.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BAYER AG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RIVAROXABANUM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blist PP/Al x 98 compr. film.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B01AF01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inovativ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785.06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815.06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926.57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Preturile sunt valabile pana la data de 31.07.2024</w:t>
            </w:r>
          </w:p>
        </w:tc>
      </w:tr>
      <w:tr w:rsidR="00B05B58" w:rsidRPr="00B05B58" w:rsidTr="00B05B58">
        <w:trPr>
          <w:trHeight w:val="5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…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B05B58" w:rsidRPr="00B05B58" w:rsidTr="00B05B58">
        <w:trPr>
          <w:trHeight w:val="8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5830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W68945001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!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XENPOZYME 20 mg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PULB. PT. CONC. PT. SOL. PERF.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20mg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GENZYME EUROPE B.V. - OLANDA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OLIPUDASE ALFA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Cutie cu 1 flac. din sticla care contine 20 mg pulb. pt. conc. pt. sol. perf.(48 luni-flacon nedeschis)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A16AB25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MO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orfan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19671.59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19701.59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21512.88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58" w:rsidRPr="00B05B58" w:rsidRDefault="00B05B58" w:rsidP="00B05B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</w:pPr>
            <w:r w:rsidRPr="00B05B58">
              <w:rPr>
                <w:rFonts w:ascii="Arial" w:eastAsia="Times New Roman" w:hAnsi="Arial" w:cs="Arial"/>
                <w:color w:val="000000"/>
                <w:sz w:val="16"/>
                <w:szCs w:val="16"/>
                <w:lang w:val="ro-RO" w:eastAsia="ro-RO"/>
              </w:rPr>
              <w:t>Prețurile sunt valabile până la data de 31.07.2024</w:t>
            </w:r>
          </w:p>
        </w:tc>
      </w:tr>
    </w:tbl>
    <w:p w:rsidR="00BD6C91" w:rsidRDefault="00BD6C91" w:rsidP="00BD6C91">
      <w:pPr>
        <w:pStyle w:val="ListParagraph"/>
        <w:autoSpaceDE w:val="0"/>
        <w:autoSpaceDN w:val="0"/>
        <w:adjustRightInd w:val="0"/>
        <w:spacing w:after="0" w:line="240" w:lineRule="auto"/>
        <w:ind w:right="729"/>
        <w:jc w:val="both"/>
        <w:rPr>
          <w:rFonts w:cs="Calibri"/>
          <w:color w:val="000000"/>
        </w:rPr>
      </w:pPr>
    </w:p>
    <w:p w:rsidR="004C2BEC" w:rsidRPr="00BD6C91" w:rsidRDefault="00BD6C91" w:rsidP="00BD6C91">
      <w:pPr>
        <w:pStyle w:val="ListParagraph"/>
        <w:autoSpaceDE w:val="0"/>
        <w:autoSpaceDN w:val="0"/>
        <w:adjustRightInd w:val="0"/>
        <w:spacing w:after="0" w:line="240" w:lineRule="auto"/>
        <w:ind w:right="729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3.</w:t>
      </w:r>
      <w:r w:rsidR="006F0C8E" w:rsidRPr="00BD6C91">
        <w:rPr>
          <w:rFonts w:cs="Calibri"/>
          <w:color w:val="000000"/>
        </w:rPr>
        <w:t xml:space="preserve"> În Anexă, poziț</w:t>
      </w:r>
      <w:r w:rsidR="008A30A8" w:rsidRPr="00BD6C91">
        <w:rPr>
          <w:rFonts w:cs="Calibri"/>
          <w:color w:val="000000"/>
        </w:rPr>
        <w:t>iile</w:t>
      </w:r>
      <w:r w:rsidR="00255929" w:rsidRPr="00BD6C91">
        <w:rPr>
          <w:rFonts w:cs="Calibri"/>
          <w:color w:val="000000"/>
        </w:rPr>
        <w:t xml:space="preserve"> nr</w:t>
      </w:r>
      <w:r w:rsidR="00170C43" w:rsidRPr="00BD6C91">
        <w:rPr>
          <w:rFonts w:cs="Calibri"/>
          <w:color w:val="000000"/>
        </w:rPr>
        <w:t>.</w:t>
      </w:r>
      <w:r w:rsidR="0026173A">
        <w:rPr>
          <w:rFonts w:cs="Calibri"/>
          <w:color w:val="000000"/>
        </w:rPr>
        <w:t xml:space="preserve"> 120, 121, 1253, 1254, 1255, 1766, 2611, 2612 și 4993</w:t>
      </w:r>
      <w:r w:rsidR="00EA4C37" w:rsidRPr="00BD6C91">
        <w:rPr>
          <w:rFonts w:cs="Calibri"/>
          <w:color w:val="000000"/>
        </w:rPr>
        <w:t xml:space="preserve"> </w:t>
      </w:r>
      <w:r w:rsidR="00255929" w:rsidRPr="00BD6C91">
        <w:rPr>
          <w:rFonts w:cs="Calibri"/>
          <w:color w:val="000000"/>
        </w:rPr>
        <w:t xml:space="preserve">se abrogă. </w:t>
      </w:r>
    </w:p>
    <w:sectPr w:rsidR="004C2BEC" w:rsidRPr="00BD6C91" w:rsidSect="00E85828">
      <w:footerReference w:type="default" r:id="rId8"/>
      <w:pgSz w:w="16840" w:h="11907" w:orient="landscape" w:code="9"/>
      <w:pgMar w:top="630" w:right="255" w:bottom="3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911" w:rsidRDefault="00411911" w:rsidP="00795CA2">
      <w:pPr>
        <w:spacing w:after="0" w:line="240" w:lineRule="auto"/>
      </w:pPr>
      <w:r>
        <w:separator/>
      </w:r>
    </w:p>
  </w:endnote>
  <w:endnote w:type="continuationSeparator" w:id="0">
    <w:p w:rsidR="00411911" w:rsidRDefault="00411911" w:rsidP="0079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07432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1F64" w:rsidRDefault="00311F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9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1F64" w:rsidRDefault="00311F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911" w:rsidRDefault="00411911" w:rsidP="00795CA2">
      <w:pPr>
        <w:spacing w:after="0" w:line="240" w:lineRule="auto"/>
      </w:pPr>
      <w:r>
        <w:separator/>
      </w:r>
    </w:p>
  </w:footnote>
  <w:footnote w:type="continuationSeparator" w:id="0">
    <w:p w:rsidR="00411911" w:rsidRDefault="00411911" w:rsidP="00795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4E9"/>
    <w:multiLevelType w:val="hybridMultilevel"/>
    <w:tmpl w:val="B68CBA6C"/>
    <w:lvl w:ilvl="0" w:tplc="DF5EAA6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660D4"/>
    <w:multiLevelType w:val="hybridMultilevel"/>
    <w:tmpl w:val="188865B2"/>
    <w:lvl w:ilvl="0" w:tplc="CCDC8A96">
      <w:start w:val="4"/>
      <w:numFmt w:val="decimal"/>
      <w:lvlText w:val="%1."/>
      <w:lvlJc w:val="left"/>
      <w:pPr>
        <w:ind w:left="108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32FE4"/>
    <w:multiLevelType w:val="hybridMultilevel"/>
    <w:tmpl w:val="6F220328"/>
    <w:lvl w:ilvl="0" w:tplc="612E75C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0F3F6F"/>
    <w:multiLevelType w:val="hybridMultilevel"/>
    <w:tmpl w:val="753A9DB2"/>
    <w:lvl w:ilvl="0" w:tplc="655ABB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113EC5"/>
    <w:multiLevelType w:val="hybridMultilevel"/>
    <w:tmpl w:val="D82219A6"/>
    <w:lvl w:ilvl="0" w:tplc="5CAA391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083547"/>
    <w:multiLevelType w:val="hybridMultilevel"/>
    <w:tmpl w:val="0DE80096"/>
    <w:lvl w:ilvl="0" w:tplc="B4107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62234"/>
    <w:multiLevelType w:val="hybridMultilevel"/>
    <w:tmpl w:val="31446888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65975CC"/>
    <w:multiLevelType w:val="hybridMultilevel"/>
    <w:tmpl w:val="E0D4BF66"/>
    <w:lvl w:ilvl="0" w:tplc="99C00756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12A6DD2"/>
    <w:multiLevelType w:val="hybridMultilevel"/>
    <w:tmpl w:val="6810BD72"/>
    <w:lvl w:ilvl="0" w:tplc="351261D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40630F9"/>
    <w:multiLevelType w:val="hybridMultilevel"/>
    <w:tmpl w:val="753A9DB2"/>
    <w:lvl w:ilvl="0" w:tplc="655ABB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E802B3"/>
    <w:multiLevelType w:val="hybridMultilevel"/>
    <w:tmpl w:val="ACAA6F22"/>
    <w:lvl w:ilvl="0" w:tplc="65FE2A5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76B6617"/>
    <w:multiLevelType w:val="hybridMultilevel"/>
    <w:tmpl w:val="E7B22530"/>
    <w:lvl w:ilvl="0" w:tplc="E95E4EF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9962170"/>
    <w:multiLevelType w:val="hybridMultilevel"/>
    <w:tmpl w:val="EE6A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422D3"/>
    <w:multiLevelType w:val="hybridMultilevel"/>
    <w:tmpl w:val="0F72D1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E9F"/>
    <w:multiLevelType w:val="hybridMultilevel"/>
    <w:tmpl w:val="753A9DB2"/>
    <w:lvl w:ilvl="0" w:tplc="655ABB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10"/>
  </w:num>
  <w:num w:numId="7">
    <w:abstractNumId w:val="8"/>
  </w:num>
  <w:num w:numId="8">
    <w:abstractNumId w:val="5"/>
  </w:num>
  <w:num w:numId="9">
    <w:abstractNumId w:val="14"/>
  </w:num>
  <w:num w:numId="10">
    <w:abstractNumId w:val="9"/>
  </w:num>
  <w:num w:numId="11">
    <w:abstractNumId w:val="3"/>
  </w:num>
  <w:num w:numId="12">
    <w:abstractNumId w:val="0"/>
  </w:num>
  <w:num w:numId="13">
    <w:abstractNumId w:val="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CB"/>
    <w:rsid w:val="0000009B"/>
    <w:rsid w:val="0000283C"/>
    <w:rsid w:val="000028B8"/>
    <w:rsid w:val="00002ADC"/>
    <w:rsid w:val="00007193"/>
    <w:rsid w:val="000133F1"/>
    <w:rsid w:val="000144BB"/>
    <w:rsid w:val="00016AD1"/>
    <w:rsid w:val="00022F2B"/>
    <w:rsid w:val="00024E21"/>
    <w:rsid w:val="00027A91"/>
    <w:rsid w:val="00031616"/>
    <w:rsid w:val="0003469F"/>
    <w:rsid w:val="00040C72"/>
    <w:rsid w:val="000412DC"/>
    <w:rsid w:val="0004285E"/>
    <w:rsid w:val="000456F7"/>
    <w:rsid w:val="000462FF"/>
    <w:rsid w:val="000474FE"/>
    <w:rsid w:val="00047523"/>
    <w:rsid w:val="00051DE0"/>
    <w:rsid w:val="00052858"/>
    <w:rsid w:val="00056381"/>
    <w:rsid w:val="00057AF6"/>
    <w:rsid w:val="0006054C"/>
    <w:rsid w:val="00061DCD"/>
    <w:rsid w:val="00064C0B"/>
    <w:rsid w:val="0006510F"/>
    <w:rsid w:val="00065263"/>
    <w:rsid w:val="000667F1"/>
    <w:rsid w:val="0007018D"/>
    <w:rsid w:val="0007276C"/>
    <w:rsid w:val="00074B4F"/>
    <w:rsid w:val="00075D36"/>
    <w:rsid w:val="00076E00"/>
    <w:rsid w:val="00077AC2"/>
    <w:rsid w:val="000805E4"/>
    <w:rsid w:val="0008158E"/>
    <w:rsid w:val="00081E8C"/>
    <w:rsid w:val="000838AE"/>
    <w:rsid w:val="000853B9"/>
    <w:rsid w:val="00085D50"/>
    <w:rsid w:val="00091CFD"/>
    <w:rsid w:val="00092683"/>
    <w:rsid w:val="000929F3"/>
    <w:rsid w:val="000A2E0E"/>
    <w:rsid w:val="000A4BE5"/>
    <w:rsid w:val="000A6657"/>
    <w:rsid w:val="000A7B6C"/>
    <w:rsid w:val="000B1021"/>
    <w:rsid w:val="000B1365"/>
    <w:rsid w:val="000B295A"/>
    <w:rsid w:val="000B2E3F"/>
    <w:rsid w:val="000B3FCA"/>
    <w:rsid w:val="000B4805"/>
    <w:rsid w:val="000B7FC6"/>
    <w:rsid w:val="000C1868"/>
    <w:rsid w:val="000C32B7"/>
    <w:rsid w:val="000C4110"/>
    <w:rsid w:val="000C73EE"/>
    <w:rsid w:val="000D2898"/>
    <w:rsid w:val="000D2A85"/>
    <w:rsid w:val="000D2FDC"/>
    <w:rsid w:val="000D458D"/>
    <w:rsid w:val="000D48BF"/>
    <w:rsid w:val="000E139C"/>
    <w:rsid w:val="000E1C35"/>
    <w:rsid w:val="000E457A"/>
    <w:rsid w:val="000E74BB"/>
    <w:rsid w:val="000F3559"/>
    <w:rsid w:val="000F3D2A"/>
    <w:rsid w:val="000F6ED9"/>
    <w:rsid w:val="000F71AB"/>
    <w:rsid w:val="000F787F"/>
    <w:rsid w:val="0010021B"/>
    <w:rsid w:val="00101529"/>
    <w:rsid w:val="00104A18"/>
    <w:rsid w:val="001119E5"/>
    <w:rsid w:val="001119EB"/>
    <w:rsid w:val="00111D1B"/>
    <w:rsid w:val="00114A59"/>
    <w:rsid w:val="001205F5"/>
    <w:rsid w:val="001219D0"/>
    <w:rsid w:val="001219D9"/>
    <w:rsid w:val="00123133"/>
    <w:rsid w:val="00123724"/>
    <w:rsid w:val="00126F29"/>
    <w:rsid w:val="00126F30"/>
    <w:rsid w:val="00127B4A"/>
    <w:rsid w:val="00133FC1"/>
    <w:rsid w:val="0013435F"/>
    <w:rsid w:val="00134752"/>
    <w:rsid w:val="00135DEB"/>
    <w:rsid w:val="001364B6"/>
    <w:rsid w:val="00142297"/>
    <w:rsid w:val="00143C50"/>
    <w:rsid w:val="0015064C"/>
    <w:rsid w:val="00151422"/>
    <w:rsid w:val="00151ACD"/>
    <w:rsid w:val="00151D0E"/>
    <w:rsid w:val="00152E88"/>
    <w:rsid w:val="001543D6"/>
    <w:rsid w:val="00154511"/>
    <w:rsid w:val="001559D3"/>
    <w:rsid w:val="00156A27"/>
    <w:rsid w:val="00160AFD"/>
    <w:rsid w:val="00161E96"/>
    <w:rsid w:val="00162314"/>
    <w:rsid w:val="00162D16"/>
    <w:rsid w:val="0016723F"/>
    <w:rsid w:val="00170C43"/>
    <w:rsid w:val="00171048"/>
    <w:rsid w:val="00173111"/>
    <w:rsid w:val="0017646D"/>
    <w:rsid w:val="00176CC5"/>
    <w:rsid w:val="00177A1E"/>
    <w:rsid w:val="0018126D"/>
    <w:rsid w:val="001861CB"/>
    <w:rsid w:val="00187E4E"/>
    <w:rsid w:val="0019181A"/>
    <w:rsid w:val="00196BA9"/>
    <w:rsid w:val="0019771E"/>
    <w:rsid w:val="001A1E33"/>
    <w:rsid w:val="001A5512"/>
    <w:rsid w:val="001B00A8"/>
    <w:rsid w:val="001B0943"/>
    <w:rsid w:val="001B1EE9"/>
    <w:rsid w:val="001B2AEC"/>
    <w:rsid w:val="001C0373"/>
    <w:rsid w:val="001C2108"/>
    <w:rsid w:val="001D1C21"/>
    <w:rsid w:val="001D20CA"/>
    <w:rsid w:val="001D2176"/>
    <w:rsid w:val="001D253F"/>
    <w:rsid w:val="001D4A53"/>
    <w:rsid w:val="001E0467"/>
    <w:rsid w:val="001E20C7"/>
    <w:rsid w:val="001E23D5"/>
    <w:rsid w:val="001E2BE0"/>
    <w:rsid w:val="001E5814"/>
    <w:rsid w:val="001F4E4B"/>
    <w:rsid w:val="001F5D9A"/>
    <w:rsid w:val="0020293D"/>
    <w:rsid w:val="00205893"/>
    <w:rsid w:val="00206E9D"/>
    <w:rsid w:val="002122E1"/>
    <w:rsid w:val="00213035"/>
    <w:rsid w:val="002170B9"/>
    <w:rsid w:val="00217EF8"/>
    <w:rsid w:val="0022031B"/>
    <w:rsid w:val="00222753"/>
    <w:rsid w:val="00223B0F"/>
    <w:rsid w:val="00224E6B"/>
    <w:rsid w:val="00225484"/>
    <w:rsid w:val="00225A78"/>
    <w:rsid w:val="00226005"/>
    <w:rsid w:val="002262BF"/>
    <w:rsid w:val="00226625"/>
    <w:rsid w:val="00227531"/>
    <w:rsid w:val="00227CEA"/>
    <w:rsid w:val="0023573E"/>
    <w:rsid w:val="00236744"/>
    <w:rsid w:val="002368BB"/>
    <w:rsid w:val="0023764E"/>
    <w:rsid w:val="00237ABF"/>
    <w:rsid w:val="00242124"/>
    <w:rsid w:val="00244500"/>
    <w:rsid w:val="002508C0"/>
    <w:rsid w:val="00255929"/>
    <w:rsid w:val="00256A54"/>
    <w:rsid w:val="00256EB2"/>
    <w:rsid w:val="0026173A"/>
    <w:rsid w:val="002635A9"/>
    <w:rsid w:val="00263FB5"/>
    <w:rsid w:val="00264CF0"/>
    <w:rsid w:val="00266592"/>
    <w:rsid w:val="00267B90"/>
    <w:rsid w:val="00267DF5"/>
    <w:rsid w:val="00272D09"/>
    <w:rsid w:val="0028143B"/>
    <w:rsid w:val="00284691"/>
    <w:rsid w:val="002851E7"/>
    <w:rsid w:val="002865F2"/>
    <w:rsid w:val="00286F4C"/>
    <w:rsid w:val="00287793"/>
    <w:rsid w:val="00290082"/>
    <w:rsid w:val="0029046A"/>
    <w:rsid w:val="00290FB7"/>
    <w:rsid w:val="00291BC2"/>
    <w:rsid w:val="002924A6"/>
    <w:rsid w:val="00293673"/>
    <w:rsid w:val="00295B19"/>
    <w:rsid w:val="002A0AE3"/>
    <w:rsid w:val="002A142E"/>
    <w:rsid w:val="002A2DA3"/>
    <w:rsid w:val="002A6FBF"/>
    <w:rsid w:val="002A7529"/>
    <w:rsid w:val="002B0030"/>
    <w:rsid w:val="002B65FB"/>
    <w:rsid w:val="002B67A6"/>
    <w:rsid w:val="002B6F91"/>
    <w:rsid w:val="002B774E"/>
    <w:rsid w:val="002B7AC9"/>
    <w:rsid w:val="002C0AFD"/>
    <w:rsid w:val="002C105C"/>
    <w:rsid w:val="002C3181"/>
    <w:rsid w:val="002C3310"/>
    <w:rsid w:val="002C3370"/>
    <w:rsid w:val="002C6052"/>
    <w:rsid w:val="002C733B"/>
    <w:rsid w:val="002C7AAE"/>
    <w:rsid w:val="002D020F"/>
    <w:rsid w:val="002D14D9"/>
    <w:rsid w:val="002D4D89"/>
    <w:rsid w:val="002D6FF8"/>
    <w:rsid w:val="002E148A"/>
    <w:rsid w:val="002E2689"/>
    <w:rsid w:val="002E5698"/>
    <w:rsid w:val="002E5F52"/>
    <w:rsid w:val="002E6211"/>
    <w:rsid w:val="002F18C1"/>
    <w:rsid w:val="002F67D4"/>
    <w:rsid w:val="003028E6"/>
    <w:rsid w:val="00303ADB"/>
    <w:rsid w:val="00304114"/>
    <w:rsid w:val="00305D4D"/>
    <w:rsid w:val="0031104B"/>
    <w:rsid w:val="00311F36"/>
    <w:rsid w:val="00311F64"/>
    <w:rsid w:val="00312E01"/>
    <w:rsid w:val="0031332B"/>
    <w:rsid w:val="00314F70"/>
    <w:rsid w:val="00317608"/>
    <w:rsid w:val="003227CD"/>
    <w:rsid w:val="00324F1A"/>
    <w:rsid w:val="003253AA"/>
    <w:rsid w:val="00325A6C"/>
    <w:rsid w:val="00326793"/>
    <w:rsid w:val="003279CC"/>
    <w:rsid w:val="00330FD6"/>
    <w:rsid w:val="00331242"/>
    <w:rsid w:val="00331FBD"/>
    <w:rsid w:val="0033367D"/>
    <w:rsid w:val="0033741C"/>
    <w:rsid w:val="00343E51"/>
    <w:rsid w:val="00347004"/>
    <w:rsid w:val="00347B1F"/>
    <w:rsid w:val="00350C08"/>
    <w:rsid w:val="003525CF"/>
    <w:rsid w:val="0035392B"/>
    <w:rsid w:val="00354C9B"/>
    <w:rsid w:val="0035624B"/>
    <w:rsid w:val="00360645"/>
    <w:rsid w:val="00361401"/>
    <w:rsid w:val="00362382"/>
    <w:rsid w:val="00362B5F"/>
    <w:rsid w:val="00363510"/>
    <w:rsid w:val="00365FB0"/>
    <w:rsid w:val="0036678F"/>
    <w:rsid w:val="00372EEB"/>
    <w:rsid w:val="0037302C"/>
    <w:rsid w:val="00374905"/>
    <w:rsid w:val="003750F4"/>
    <w:rsid w:val="003867ED"/>
    <w:rsid w:val="00391808"/>
    <w:rsid w:val="00396708"/>
    <w:rsid w:val="00396D73"/>
    <w:rsid w:val="003A076B"/>
    <w:rsid w:val="003A09D3"/>
    <w:rsid w:val="003A15E2"/>
    <w:rsid w:val="003A1904"/>
    <w:rsid w:val="003A2C88"/>
    <w:rsid w:val="003A3A21"/>
    <w:rsid w:val="003A5C71"/>
    <w:rsid w:val="003B083C"/>
    <w:rsid w:val="003B0D2E"/>
    <w:rsid w:val="003B151D"/>
    <w:rsid w:val="003B5D0A"/>
    <w:rsid w:val="003C2330"/>
    <w:rsid w:val="003C3484"/>
    <w:rsid w:val="003C7FD5"/>
    <w:rsid w:val="003D09F2"/>
    <w:rsid w:val="003D139C"/>
    <w:rsid w:val="003D32F2"/>
    <w:rsid w:val="003D3351"/>
    <w:rsid w:val="003D7BBE"/>
    <w:rsid w:val="003E0AAB"/>
    <w:rsid w:val="003E2E8E"/>
    <w:rsid w:val="003E67B6"/>
    <w:rsid w:val="003E7E3E"/>
    <w:rsid w:val="003F026E"/>
    <w:rsid w:val="003F189A"/>
    <w:rsid w:val="003F4F08"/>
    <w:rsid w:val="003F799A"/>
    <w:rsid w:val="004015F5"/>
    <w:rsid w:val="004024A5"/>
    <w:rsid w:val="00406F55"/>
    <w:rsid w:val="0040721F"/>
    <w:rsid w:val="00407465"/>
    <w:rsid w:val="004101CD"/>
    <w:rsid w:val="0041121B"/>
    <w:rsid w:val="00411911"/>
    <w:rsid w:val="004127AD"/>
    <w:rsid w:val="00414681"/>
    <w:rsid w:val="00422BC2"/>
    <w:rsid w:val="00422D74"/>
    <w:rsid w:val="00425E0E"/>
    <w:rsid w:val="00430814"/>
    <w:rsid w:val="00432FD0"/>
    <w:rsid w:val="00433169"/>
    <w:rsid w:val="00434F7F"/>
    <w:rsid w:val="00436EAF"/>
    <w:rsid w:val="00441634"/>
    <w:rsid w:val="004422B4"/>
    <w:rsid w:val="0044261D"/>
    <w:rsid w:val="0045063E"/>
    <w:rsid w:val="0045348A"/>
    <w:rsid w:val="0045385E"/>
    <w:rsid w:val="004539CD"/>
    <w:rsid w:val="004539F9"/>
    <w:rsid w:val="00454A1D"/>
    <w:rsid w:val="0045631E"/>
    <w:rsid w:val="004577AE"/>
    <w:rsid w:val="004607E3"/>
    <w:rsid w:val="00460BAA"/>
    <w:rsid w:val="00461D08"/>
    <w:rsid w:val="00463F84"/>
    <w:rsid w:val="00464132"/>
    <w:rsid w:val="00467610"/>
    <w:rsid w:val="00470222"/>
    <w:rsid w:val="00473574"/>
    <w:rsid w:val="00474A2C"/>
    <w:rsid w:val="00474FAC"/>
    <w:rsid w:val="004758E1"/>
    <w:rsid w:val="00480FEA"/>
    <w:rsid w:val="00483F3A"/>
    <w:rsid w:val="00484EBE"/>
    <w:rsid w:val="004872F0"/>
    <w:rsid w:val="004875CC"/>
    <w:rsid w:val="00490030"/>
    <w:rsid w:val="00490562"/>
    <w:rsid w:val="004914D4"/>
    <w:rsid w:val="00491E3E"/>
    <w:rsid w:val="004935B6"/>
    <w:rsid w:val="0049522A"/>
    <w:rsid w:val="00495819"/>
    <w:rsid w:val="004962A8"/>
    <w:rsid w:val="0049742C"/>
    <w:rsid w:val="004974EC"/>
    <w:rsid w:val="00497F13"/>
    <w:rsid w:val="004A68BB"/>
    <w:rsid w:val="004B4E70"/>
    <w:rsid w:val="004B5F54"/>
    <w:rsid w:val="004B6DE1"/>
    <w:rsid w:val="004B75C7"/>
    <w:rsid w:val="004B7DFE"/>
    <w:rsid w:val="004B7E54"/>
    <w:rsid w:val="004C2BEC"/>
    <w:rsid w:val="004C473D"/>
    <w:rsid w:val="004D00F4"/>
    <w:rsid w:val="004D1338"/>
    <w:rsid w:val="004D2DDE"/>
    <w:rsid w:val="004D57FD"/>
    <w:rsid w:val="004D5EAB"/>
    <w:rsid w:val="004D717F"/>
    <w:rsid w:val="004D7283"/>
    <w:rsid w:val="004D7ACF"/>
    <w:rsid w:val="004F01AD"/>
    <w:rsid w:val="004F0B50"/>
    <w:rsid w:val="004F1CED"/>
    <w:rsid w:val="004F2C9D"/>
    <w:rsid w:val="004F7BAE"/>
    <w:rsid w:val="005006C0"/>
    <w:rsid w:val="00504046"/>
    <w:rsid w:val="00513038"/>
    <w:rsid w:val="0051304F"/>
    <w:rsid w:val="0051314A"/>
    <w:rsid w:val="005133DE"/>
    <w:rsid w:val="005134D6"/>
    <w:rsid w:val="005145AF"/>
    <w:rsid w:val="005152D3"/>
    <w:rsid w:val="00515A2E"/>
    <w:rsid w:val="005160B3"/>
    <w:rsid w:val="0052136E"/>
    <w:rsid w:val="005222E5"/>
    <w:rsid w:val="005226B0"/>
    <w:rsid w:val="005267E1"/>
    <w:rsid w:val="00534825"/>
    <w:rsid w:val="00542265"/>
    <w:rsid w:val="00543474"/>
    <w:rsid w:val="00544C62"/>
    <w:rsid w:val="00545F73"/>
    <w:rsid w:val="00547714"/>
    <w:rsid w:val="005513E6"/>
    <w:rsid w:val="00552A0F"/>
    <w:rsid w:val="0055374E"/>
    <w:rsid w:val="00554019"/>
    <w:rsid w:val="00554BDE"/>
    <w:rsid w:val="00555683"/>
    <w:rsid w:val="00555DF1"/>
    <w:rsid w:val="00556407"/>
    <w:rsid w:val="00556A2E"/>
    <w:rsid w:val="00560582"/>
    <w:rsid w:val="00562415"/>
    <w:rsid w:val="0056491D"/>
    <w:rsid w:val="00565ADC"/>
    <w:rsid w:val="0056757D"/>
    <w:rsid w:val="00570B15"/>
    <w:rsid w:val="00571FD1"/>
    <w:rsid w:val="0057342E"/>
    <w:rsid w:val="005735FD"/>
    <w:rsid w:val="005765F8"/>
    <w:rsid w:val="00582B5D"/>
    <w:rsid w:val="00583843"/>
    <w:rsid w:val="0058433D"/>
    <w:rsid w:val="00590347"/>
    <w:rsid w:val="005904B3"/>
    <w:rsid w:val="00590E74"/>
    <w:rsid w:val="00592EC4"/>
    <w:rsid w:val="00594C4F"/>
    <w:rsid w:val="005958B4"/>
    <w:rsid w:val="00595E72"/>
    <w:rsid w:val="005A0761"/>
    <w:rsid w:val="005A09B7"/>
    <w:rsid w:val="005A7066"/>
    <w:rsid w:val="005A7473"/>
    <w:rsid w:val="005B1B7B"/>
    <w:rsid w:val="005B23A0"/>
    <w:rsid w:val="005B3F21"/>
    <w:rsid w:val="005B4302"/>
    <w:rsid w:val="005B4FDA"/>
    <w:rsid w:val="005B530A"/>
    <w:rsid w:val="005B68D0"/>
    <w:rsid w:val="005B70F9"/>
    <w:rsid w:val="005C205C"/>
    <w:rsid w:val="005C2509"/>
    <w:rsid w:val="005C2EB8"/>
    <w:rsid w:val="005C4C85"/>
    <w:rsid w:val="005D06DC"/>
    <w:rsid w:val="005E2EA3"/>
    <w:rsid w:val="005E54C8"/>
    <w:rsid w:val="005E7C45"/>
    <w:rsid w:val="005F24D4"/>
    <w:rsid w:val="005F40B8"/>
    <w:rsid w:val="005F514E"/>
    <w:rsid w:val="005F71BA"/>
    <w:rsid w:val="005F752C"/>
    <w:rsid w:val="00600650"/>
    <w:rsid w:val="006026A1"/>
    <w:rsid w:val="006026D1"/>
    <w:rsid w:val="00602B3B"/>
    <w:rsid w:val="006034E8"/>
    <w:rsid w:val="00604280"/>
    <w:rsid w:val="006049CE"/>
    <w:rsid w:val="00604D84"/>
    <w:rsid w:val="00605935"/>
    <w:rsid w:val="006068DC"/>
    <w:rsid w:val="00606AFB"/>
    <w:rsid w:val="00610941"/>
    <w:rsid w:val="00611B7F"/>
    <w:rsid w:val="006125CD"/>
    <w:rsid w:val="006139BF"/>
    <w:rsid w:val="006145E3"/>
    <w:rsid w:val="006160F3"/>
    <w:rsid w:val="006163B9"/>
    <w:rsid w:val="00617310"/>
    <w:rsid w:val="006208A5"/>
    <w:rsid w:val="006217AD"/>
    <w:rsid w:val="006226CD"/>
    <w:rsid w:val="00622FDD"/>
    <w:rsid w:val="00623810"/>
    <w:rsid w:val="00630255"/>
    <w:rsid w:val="0063167C"/>
    <w:rsid w:val="00631D22"/>
    <w:rsid w:val="00632404"/>
    <w:rsid w:val="00632A43"/>
    <w:rsid w:val="00634D06"/>
    <w:rsid w:val="00634E94"/>
    <w:rsid w:val="00635224"/>
    <w:rsid w:val="006367AB"/>
    <w:rsid w:val="00641D4E"/>
    <w:rsid w:val="00645CE4"/>
    <w:rsid w:val="00645DF8"/>
    <w:rsid w:val="0064648F"/>
    <w:rsid w:val="00650FF5"/>
    <w:rsid w:val="0065115F"/>
    <w:rsid w:val="00653626"/>
    <w:rsid w:val="00654B1E"/>
    <w:rsid w:val="00654BE2"/>
    <w:rsid w:val="0065541B"/>
    <w:rsid w:val="00655820"/>
    <w:rsid w:val="0065624D"/>
    <w:rsid w:val="006605B8"/>
    <w:rsid w:val="006611C8"/>
    <w:rsid w:val="0066146D"/>
    <w:rsid w:val="00661BDD"/>
    <w:rsid w:val="00662E94"/>
    <w:rsid w:val="00663D6A"/>
    <w:rsid w:val="006654D3"/>
    <w:rsid w:val="00665DCF"/>
    <w:rsid w:val="00666F04"/>
    <w:rsid w:val="00667807"/>
    <w:rsid w:val="00667B8E"/>
    <w:rsid w:val="0067127C"/>
    <w:rsid w:val="00671786"/>
    <w:rsid w:val="00671B39"/>
    <w:rsid w:val="00671DDC"/>
    <w:rsid w:val="00672860"/>
    <w:rsid w:val="00673297"/>
    <w:rsid w:val="006732A0"/>
    <w:rsid w:val="00686CFA"/>
    <w:rsid w:val="0069199D"/>
    <w:rsid w:val="0069237A"/>
    <w:rsid w:val="006937E2"/>
    <w:rsid w:val="006944D9"/>
    <w:rsid w:val="006953D7"/>
    <w:rsid w:val="0069583D"/>
    <w:rsid w:val="00697FCB"/>
    <w:rsid w:val="006A693D"/>
    <w:rsid w:val="006A73CE"/>
    <w:rsid w:val="006B0227"/>
    <w:rsid w:val="006B3315"/>
    <w:rsid w:val="006B3B95"/>
    <w:rsid w:val="006B4950"/>
    <w:rsid w:val="006B51BA"/>
    <w:rsid w:val="006B5A0B"/>
    <w:rsid w:val="006C14BC"/>
    <w:rsid w:val="006C1EC5"/>
    <w:rsid w:val="006C2AEE"/>
    <w:rsid w:val="006C5E6D"/>
    <w:rsid w:val="006D0F2D"/>
    <w:rsid w:val="006D2390"/>
    <w:rsid w:val="006D46DF"/>
    <w:rsid w:val="006D492E"/>
    <w:rsid w:val="006D5238"/>
    <w:rsid w:val="006D5451"/>
    <w:rsid w:val="006D5761"/>
    <w:rsid w:val="006D5B31"/>
    <w:rsid w:val="006D6D64"/>
    <w:rsid w:val="006E0F7F"/>
    <w:rsid w:val="006E1788"/>
    <w:rsid w:val="006E79C6"/>
    <w:rsid w:val="006E7B8F"/>
    <w:rsid w:val="006F0C8E"/>
    <w:rsid w:val="006F2145"/>
    <w:rsid w:val="006F281A"/>
    <w:rsid w:val="006F4109"/>
    <w:rsid w:val="006F4AE8"/>
    <w:rsid w:val="006F4C28"/>
    <w:rsid w:val="006F5B88"/>
    <w:rsid w:val="006F7A05"/>
    <w:rsid w:val="006F7F6F"/>
    <w:rsid w:val="0070047F"/>
    <w:rsid w:val="00703241"/>
    <w:rsid w:val="00703FD9"/>
    <w:rsid w:val="00704160"/>
    <w:rsid w:val="0070481E"/>
    <w:rsid w:val="007066CA"/>
    <w:rsid w:val="00710FAA"/>
    <w:rsid w:val="007153D1"/>
    <w:rsid w:val="00716907"/>
    <w:rsid w:val="007173BB"/>
    <w:rsid w:val="00720D8F"/>
    <w:rsid w:val="00722428"/>
    <w:rsid w:val="00724239"/>
    <w:rsid w:val="007250B7"/>
    <w:rsid w:val="00727D4C"/>
    <w:rsid w:val="00731ADD"/>
    <w:rsid w:val="00743C2A"/>
    <w:rsid w:val="00746126"/>
    <w:rsid w:val="0074634F"/>
    <w:rsid w:val="00747599"/>
    <w:rsid w:val="007508D4"/>
    <w:rsid w:val="00755D4F"/>
    <w:rsid w:val="00756E14"/>
    <w:rsid w:val="0076176E"/>
    <w:rsid w:val="00762660"/>
    <w:rsid w:val="007631A4"/>
    <w:rsid w:val="007654CC"/>
    <w:rsid w:val="007654D8"/>
    <w:rsid w:val="00765D81"/>
    <w:rsid w:val="00766641"/>
    <w:rsid w:val="00770433"/>
    <w:rsid w:val="00771A47"/>
    <w:rsid w:val="0077330A"/>
    <w:rsid w:val="00777973"/>
    <w:rsid w:val="00781E5B"/>
    <w:rsid w:val="00782282"/>
    <w:rsid w:val="00783E4F"/>
    <w:rsid w:val="00786902"/>
    <w:rsid w:val="00790176"/>
    <w:rsid w:val="0079097F"/>
    <w:rsid w:val="00791CC4"/>
    <w:rsid w:val="00793CD1"/>
    <w:rsid w:val="00794168"/>
    <w:rsid w:val="0079433B"/>
    <w:rsid w:val="00795CA2"/>
    <w:rsid w:val="0079630B"/>
    <w:rsid w:val="007A173A"/>
    <w:rsid w:val="007A2310"/>
    <w:rsid w:val="007A31E0"/>
    <w:rsid w:val="007A3866"/>
    <w:rsid w:val="007A5CF6"/>
    <w:rsid w:val="007A5DBB"/>
    <w:rsid w:val="007A6321"/>
    <w:rsid w:val="007B30E1"/>
    <w:rsid w:val="007B43A7"/>
    <w:rsid w:val="007B47E4"/>
    <w:rsid w:val="007C129E"/>
    <w:rsid w:val="007C1E77"/>
    <w:rsid w:val="007C4110"/>
    <w:rsid w:val="007C4A10"/>
    <w:rsid w:val="007D0A8B"/>
    <w:rsid w:val="007D0E11"/>
    <w:rsid w:val="007D1622"/>
    <w:rsid w:val="007D2F0A"/>
    <w:rsid w:val="007D33A5"/>
    <w:rsid w:val="007D47CE"/>
    <w:rsid w:val="007E020B"/>
    <w:rsid w:val="007E3CEA"/>
    <w:rsid w:val="007E4FA4"/>
    <w:rsid w:val="007E59A9"/>
    <w:rsid w:val="007E5A2B"/>
    <w:rsid w:val="007E6E93"/>
    <w:rsid w:val="007F0245"/>
    <w:rsid w:val="007F13B8"/>
    <w:rsid w:val="007F4119"/>
    <w:rsid w:val="007F7B0A"/>
    <w:rsid w:val="00800153"/>
    <w:rsid w:val="00800DBD"/>
    <w:rsid w:val="0080102B"/>
    <w:rsid w:val="00801E49"/>
    <w:rsid w:val="008031EF"/>
    <w:rsid w:val="00803A9B"/>
    <w:rsid w:val="00805AB9"/>
    <w:rsid w:val="00806374"/>
    <w:rsid w:val="00807C54"/>
    <w:rsid w:val="00810595"/>
    <w:rsid w:val="008116AC"/>
    <w:rsid w:val="00815892"/>
    <w:rsid w:val="00820B27"/>
    <w:rsid w:val="00820FCF"/>
    <w:rsid w:val="00821176"/>
    <w:rsid w:val="008241BE"/>
    <w:rsid w:val="00824238"/>
    <w:rsid w:val="00824DB8"/>
    <w:rsid w:val="00826613"/>
    <w:rsid w:val="00827580"/>
    <w:rsid w:val="0083051D"/>
    <w:rsid w:val="0083053E"/>
    <w:rsid w:val="008318AA"/>
    <w:rsid w:val="008350C8"/>
    <w:rsid w:val="00835913"/>
    <w:rsid w:val="0083673B"/>
    <w:rsid w:val="00843769"/>
    <w:rsid w:val="00850DB7"/>
    <w:rsid w:val="00853C01"/>
    <w:rsid w:val="00854E2E"/>
    <w:rsid w:val="00855B55"/>
    <w:rsid w:val="00855FAD"/>
    <w:rsid w:val="00863178"/>
    <w:rsid w:val="0086415F"/>
    <w:rsid w:val="008664CF"/>
    <w:rsid w:val="00866974"/>
    <w:rsid w:val="0086710F"/>
    <w:rsid w:val="008713DF"/>
    <w:rsid w:val="00871574"/>
    <w:rsid w:val="00871B3E"/>
    <w:rsid w:val="0087203D"/>
    <w:rsid w:val="008737F7"/>
    <w:rsid w:val="00873EBD"/>
    <w:rsid w:val="008749A3"/>
    <w:rsid w:val="008750FA"/>
    <w:rsid w:val="008809D1"/>
    <w:rsid w:val="008860F8"/>
    <w:rsid w:val="00890CA3"/>
    <w:rsid w:val="008918FA"/>
    <w:rsid w:val="00892BF2"/>
    <w:rsid w:val="00897558"/>
    <w:rsid w:val="0089757B"/>
    <w:rsid w:val="00897FF4"/>
    <w:rsid w:val="008A0E9C"/>
    <w:rsid w:val="008A1857"/>
    <w:rsid w:val="008A30A8"/>
    <w:rsid w:val="008A322E"/>
    <w:rsid w:val="008A33CE"/>
    <w:rsid w:val="008A4049"/>
    <w:rsid w:val="008A4C5F"/>
    <w:rsid w:val="008A578C"/>
    <w:rsid w:val="008A7BEE"/>
    <w:rsid w:val="008B6D50"/>
    <w:rsid w:val="008C1542"/>
    <w:rsid w:val="008C40B0"/>
    <w:rsid w:val="008C6158"/>
    <w:rsid w:val="008C7486"/>
    <w:rsid w:val="008C7EB7"/>
    <w:rsid w:val="008D138B"/>
    <w:rsid w:val="008D51B6"/>
    <w:rsid w:val="008D6BBE"/>
    <w:rsid w:val="008F23B0"/>
    <w:rsid w:val="008F336F"/>
    <w:rsid w:val="008F3EA0"/>
    <w:rsid w:val="008F5239"/>
    <w:rsid w:val="008F65A7"/>
    <w:rsid w:val="00901F12"/>
    <w:rsid w:val="00902776"/>
    <w:rsid w:val="009033E5"/>
    <w:rsid w:val="00903B3D"/>
    <w:rsid w:val="009068A5"/>
    <w:rsid w:val="00911B34"/>
    <w:rsid w:val="00912736"/>
    <w:rsid w:val="00913305"/>
    <w:rsid w:val="009138B1"/>
    <w:rsid w:val="0091784A"/>
    <w:rsid w:val="00917B31"/>
    <w:rsid w:val="009203C1"/>
    <w:rsid w:val="00921CA8"/>
    <w:rsid w:val="00923393"/>
    <w:rsid w:val="00923FA3"/>
    <w:rsid w:val="00925B59"/>
    <w:rsid w:val="00926B9D"/>
    <w:rsid w:val="009322B8"/>
    <w:rsid w:val="009333BF"/>
    <w:rsid w:val="00935E68"/>
    <w:rsid w:val="0093674D"/>
    <w:rsid w:val="00936B30"/>
    <w:rsid w:val="00943320"/>
    <w:rsid w:val="00943A07"/>
    <w:rsid w:val="009444F2"/>
    <w:rsid w:val="0094635F"/>
    <w:rsid w:val="00950408"/>
    <w:rsid w:val="009541E1"/>
    <w:rsid w:val="00955AA5"/>
    <w:rsid w:val="00957C5A"/>
    <w:rsid w:val="00961F4A"/>
    <w:rsid w:val="00962B17"/>
    <w:rsid w:val="00965B34"/>
    <w:rsid w:val="00966C64"/>
    <w:rsid w:val="00970C43"/>
    <w:rsid w:val="00970D79"/>
    <w:rsid w:val="00976A1E"/>
    <w:rsid w:val="00977117"/>
    <w:rsid w:val="00977C77"/>
    <w:rsid w:val="00980421"/>
    <w:rsid w:val="00980A9B"/>
    <w:rsid w:val="0098165F"/>
    <w:rsid w:val="00982D32"/>
    <w:rsid w:val="00991F40"/>
    <w:rsid w:val="00993137"/>
    <w:rsid w:val="0099514C"/>
    <w:rsid w:val="009A191A"/>
    <w:rsid w:val="009A1AD1"/>
    <w:rsid w:val="009A5EF9"/>
    <w:rsid w:val="009B0F96"/>
    <w:rsid w:val="009B28FF"/>
    <w:rsid w:val="009B2DFF"/>
    <w:rsid w:val="009B320C"/>
    <w:rsid w:val="009B5159"/>
    <w:rsid w:val="009B5F4A"/>
    <w:rsid w:val="009C2E3A"/>
    <w:rsid w:val="009D6221"/>
    <w:rsid w:val="009D688A"/>
    <w:rsid w:val="009E1A4A"/>
    <w:rsid w:val="009E1D5D"/>
    <w:rsid w:val="009E1EA2"/>
    <w:rsid w:val="009E3C5A"/>
    <w:rsid w:val="009E4B2E"/>
    <w:rsid w:val="009E4C3A"/>
    <w:rsid w:val="009E59BD"/>
    <w:rsid w:val="009E5F46"/>
    <w:rsid w:val="009E7066"/>
    <w:rsid w:val="009F156B"/>
    <w:rsid w:val="009F2C8C"/>
    <w:rsid w:val="009F3FDB"/>
    <w:rsid w:val="009F5755"/>
    <w:rsid w:val="009F593D"/>
    <w:rsid w:val="00A02759"/>
    <w:rsid w:val="00A03172"/>
    <w:rsid w:val="00A03FA4"/>
    <w:rsid w:val="00A06C65"/>
    <w:rsid w:val="00A0752D"/>
    <w:rsid w:val="00A11A5F"/>
    <w:rsid w:val="00A11D66"/>
    <w:rsid w:val="00A1304C"/>
    <w:rsid w:val="00A1432E"/>
    <w:rsid w:val="00A15A67"/>
    <w:rsid w:val="00A221F7"/>
    <w:rsid w:val="00A23408"/>
    <w:rsid w:val="00A242A6"/>
    <w:rsid w:val="00A27844"/>
    <w:rsid w:val="00A27C3D"/>
    <w:rsid w:val="00A313C4"/>
    <w:rsid w:val="00A31E89"/>
    <w:rsid w:val="00A32EEB"/>
    <w:rsid w:val="00A35D0A"/>
    <w:rsid w:val="00A36404"/>
    <w:rsid w:val="00A40588"/>
    <w:rsid w:val="00A4088F"/>
    <w:rsid w:val="00A4245D"/>
    <w:rsid w:val="00A43956"/>
    <w:rsid w:val="00A45985"/>
    <w:rsid w:val="00A50E7B"/>
    <w:rsid w:val="00A53413"/>
    <w:rsid w:val="00A5356B"/>
    <w:rsid w:val="00A55FBA"/>
    <w:rsid w:val="00A6155C"/>
    <w:rsid w:val="00A66FB6"/>
    <w:rsid w:val="00A77B45"/>
    <w:rsid w:val="00A77FA2"/>
    <w:rsid w:val="00A81589"/>
    <w:rsid w:val="00A8183B"/>
    <w:rsid w:val="00A9048F"/>
    <w:rsid w:val="00A91AB8"/>
    <w:rsid w:val="00A9288F"/>
    <w:rsid w:val="00A9560B"/>
    <w:rsid w:val="00A95FEA"/>
    <w:rsid w:val="00AA01F8"/>
    <w:rsid w:val="00AA4DA5"/>
    <w:rsid w:val="00AA545B"/>
    <w:rsid w:val="00AA57CC"/>
    <w:rsid w:val="00AA64E5"/>
    <w:rsid w:val="00AB2177"/>
    <w:rsid w:val="00AB6BCE"/>
    <w:rsid w:val="00AB7DC7"/>
    <w:rsid w:val="00AC283A"/>
    <w:rsid w:val="00AC3DB5"/>
    <w:rsid w:val="00AC40BD"/>
    <w:rsid w:val="00AC40D4"/>
    <w:rsid w:val="00AC412D"/>
    <w:rsid w:val="00AC4F76"/>
    <w:rsid w:val="00AC5DCC"/>
    <w:rsid w:val="00AC6048"/>
    <w:rsid w:val="00AC681F"/>
    <w:rsid w:val="00AD3C12"/>
    <w:rsid w:val="00AD7FCE"/>
    <w:rsid w:val="00AE2B55"/>
    <w:rsid w:val="00AE3986"/>
    <w:rsid w:val="00AF0769"/>
    <w:rsid w:val="00AF2328"/>
    <w:rsid w:val="00AF404F"/>
    <w:rsid w:val="00AF5022"/>
    <w:rsid w:val="00AF5D55"/>
    <w:rsid w:val="00AF6295"/>
    <w:rsid w:val="00AF7DBB"/>
    <w:rsid w:val="00B0035A"/>
    <w:rsid w:val="00B01CD9"/>
    <w:rsid w:val="00B020BC"/>
    <w:rsid w:val="00B037A2"/>
    <w:rsid w:val="00B053CF"/>
    <w:rsid w:val="00B05B58"/>
    <w:rsid w:val="00B06338"/>
    <w:rsid w:val="00B103C5"/>
    <w:rsid w:val="00B111B2"/>
    <w:rsid w:val="00B135A1"/>
    <w:rsid w:val="00B13689"/>
    <w:rsid w:val="00B13A27"/>
    <w:rsid w:val="00B1530F"/>
    <w:rsid w:val="00B16A82"/>
    <w:rsid w:val="00B206E1"/>
    <w:rsid w:val="00B21DC2"/>
    <w:rsid w:val="00B23E96"/>
    <w:rsid w:val="00B24CCA"/>
    <w:rsid w:val="00B25EE7"/>
    <w:rsid w:val="00B33A23"/>
    <w:rsid w:val="00B373C6"/>
    <w:rsid w:val="00B44E60"/>
    <w:rsid w:val="00B4533C"/>
    <w:rsid w:val="00B46F73"/>
    <w:rsid w:val="00B47778"/>
    <w:rsid w:val="00B60B4F"/>
    <w:rsid w:val="00B61138"/>
    <w:rsid w:val="00B61F6B"/>
    <w:rsid w:val="00B62E29"/>
    <w:rsid w:val="00B642F7"/>
    <w:rsid w:val="00B657CB"/>
    <w:rsid w:val="00B65A11"/>
    <w:rsid w:val="00B67B71"/>
    <w:rsid w:val="00B70B45"/>
    <w:rsid w:val="00B72244"/>
    <w:rsid w:val="00B72ED6"/>
    <w:rsid w:val="00B744C0"/>
    <w:rsid w:val="00B76A14"/>
    <w:rsid w:val="00B8005C"/>
    <w:rsid w:val="00B87240"/>
    <w:rsid w:val="00B902BC"/>
    <w:rsid w:val="00B90DAD"/>
    <w:rsid w:val="00B912A6"/>
    <w:rsid w:val="00B94AEB"/>
    <w:rsid w:val="00BA0579"/>
    <w:rsid w:val="00BA4F89"/>
    <w:rsid w:val="00BA5DD6"/>
    <w:rsid w:val="00BB1896"/>
    <w:rsid w:val="00BB42AD"/>
    <w:rsid w:val="00BB4AC6"/>
    <w:rsid w:val="00BB4EAB"/>
    <w:rsid w:val="00BB5899"/>
    <w:rsid w:val="00BB6DB0"/>
    <w:rsid w:val="00BC2318"/>
    <w:rsid w:val="00BC4606"/>
    <w:rsid w:val="00BC5833"/>
    <w:rsid w:val="00BC58E5"/>
    <w:rsid w:val="00BC6E25"/>
    <w:rsid w:val="00BC72B0"/>
    <w:rsid w:val="00BD1A6E"/>
    <w:rsid w:val="00BD39FE"/>
    <w:rsid w:val="00BD4FA7"/>
    <w:rsid w:val="00BD6C91"/>
    <w:rsid w:val="00BE396A"/>
    <w:rsid w:val="00BE3996"/>
    <w:rsid w:val="00BE6979"/>
    <w:rsid w:val="00BE75A7"/>
    <w:rsid w:val="00BF4E10"/>
    <w:rsid w:val="00BF579F"/>
    <w:rsid w:val="00C00830"/>
    <w:rsid w:val="00C008C6"/>
    <w:rsid w:val="00C01078"/>
    <w:rsid w:val="00C0270C"/>
    <w:rsid w:val="00C027E4"/>
    <w:rsid w:val="00C02DAE"/>
    <w:rsid w:val="00C03328"/>
    <w:rsid w:val="00C05086"/>
    <w:rsid w:val="00C055EE"/>
    <w:rsid w:val="00C06E5A"/>
    <w:rsid w:val="00C114BB"/>
    <w:rsid w:val="00C12998"/>
    <w:rsid w:val="00C140FD"/>
    <w:rsid w:val="00C15884"/>
    <w:rsid w:val="00C1613C"/>
    <w:rsid w:val="00C1672D"/>
    <w:rsid w:val="00C20194"/>
    <w:rsid w:val="00C20E10"/>
    <w:rsid w:val="00C22003"/>
    <w:rsid w:val="00C22071"/>
    <w:rsid w:val="00C22EF8"/>
    <w:rsid w:val="00C2357C"/>
    <w:rsid w:val="00C25A82"/>
    <w:rsid w:val="00C2682E"/>
    <w:rsid w:val="00C33A00"/>
    <w:rsid w:val="00C33EEF"/>
    <w:rsid w:val="00C34622"/>
    <w:rsid w:val="00C401DA"/>
    <w:rsid w:val="00C40C00"/>
    <w:rsid w:val="00C42503"/>
    <w:rsid w:val="00C4699E"/>
    <w:rsid w:val="00C46FCB"/>
    <w:rsid w:val="00C473A3"/>
    <w:rsid w:val="00C5148B"/>
    <w:rsid w:val="00C5156C"/>
    <w:rsid w:val="00C52A08"/>
    <w:rsid w:val="00C52BB3"/>
    <w:rsid w:val="00C53461"/>
    <w:rsid w:val="00C551C3"/>
    <w:rsid w:val="00C558D3"/>
    <w:rsid w:val="00C560C4"/>
    <w:rsid w:val="00C576D7"/>
    <w:rsid w:val="00C610F4"/>
    <w:rsid w:val="00C6589E"/>
    <w:rsid w:val="00C66618"/>
    <w:rsid w:val="00C67033"/>
    <w:rsid w:val="00C672A6"/>
    <w:rsid w:val="00C70E38"/>
    <w:rsid w:val="00C77EF8"/>
    <w:rsid w:val="00C808E1"/>
    <w:rsid w:val="00C82DE4"/>
    <w:rsid w:val="00C843E4"/>
    <w:rsid w:val="00C85B56"/>
    <w:rsid w:val="00C862DB"/>
    <w:rsid w:val="00C8674B"/>
    <w:rsid w:val="00C87E21"/>
    <w:rsid w:val="00C9182D"/>
    <w:rsid w:val="00C91A59"/>
    <w:rsid w:val="00C920D6"/>
    <w:rsid w:val="00C92414"/>
    <w:rsid w:val="00C9326F"/>
    <w:rsid w:val="00C9373F"/>
    <w:rsid w:val="00C95DA0"/>
    <w:rsid w:val="00CA3E6F"/>
    <w:rsid w:val="00CA4A0D"/>
    <w:rsid w:val="00CA7BCA"/>
    <w:rsid w:val="00CB0BDB"/>
    <w:rsid w:val="00CB0C2F"/>
    <w:rsid w:val="00CB2EBE"/>
    <w:rsid w:val="00CB536A"/>
    <w:rsid w:val="00CC0F94"/>
    <w:rsid w:val="00CC11E1"/>
    <w:rsid w:val="00CC296F"/>
    <w:rsid w:val="00CC2AAC"/>
    <w:rsid w:val="00CC6149"/>
    <w:rsid w:val="00CD20A4"/>
    <w:rsid w:val="00CD2D17"/>
    <w:rsid w:val="00CD6495"/>
    <w:rsid w:val="00CE0BA4"/>
    <w:rsid w:val="00CE4136"/>
    <w:rsid w:val="00CE5EB5"/>
    <w:rsid w:val="00CF1E59"/>
    <w:rsid w:val="00D00D58"/>
    <w:rsid w:val="00D011D6"/>
    <w:rsid w:val="00D01256"/>
    <w:rsid w:val="00D0181F"/>
    <w:rsid w:val="00D0196D"/>
    <w:rsid w:val="00D021ED"/>
    <w:rsid w:val="00D04228"/>
    <w:rsid w:val="00D072BE"/>
    <w:rsid w:val="00D075BE"/>
    <w:rsid w:val="00D07CF2"/>
    <w:rsid w:val="00D109A6"/>
    <w:rsid w:val="00D125BC"/>
    <w:rsid w:val="00D1324B"/>
    <w:rsid w:val="00D13DFC"/>
    <w:rsid w:val="00D15571"/>
    <w:rsid w:val="00D17FAA"/>
    <w:rsid w:val="00D20DA1"/>
    <w:rsid w:val="00D210D9"/>
    <w:rsid w:val="00D21978"/>
    <w:rsid w:val="00D21F13"/>
    <w:rsid w:val="00D23783"/>
    <w:rsid w:val="00D23E47"/>
    <w:rsid w:val="00D25F49"/>
    <w:rsid w:val="00D26355"/>
    <w:rsid w:val="00D30F64"/>
    <w:rsid w:val="00D32693"/>
    <w:rsid w:val="00D356A5"/>
    <w:rsid w:val="00D37BE0"/>
    <w:rsid w:val="00D44ED9"/>
    <w:rsid w:val="00D453F9"/>
    <w:rsid w:val="00D47C0C"/>
    <w:rsid w:val="00D52695"/>
    <w:rsid w:val="00D52EA7"/>
    <w:rsid w:val="00D54BB3"/>
    <w:rsid w:val="00D55A8E"/>
    <w:rsid w:val="00D55C5A"/>
    <w:rsid w:val="00D57D40"/>
    <w:rsid w:val="00D601DA"/>
    <w:rsid w:val="00D6076D"/>
    <w:rsid w:val="00D6212B"/>
    <w:rsid w:val="00D634F4"/>
    <w:rsid w:val="00D63607"/>
    <w:rsid w:val="00D655F6"/>
    <w:rsid w:val="00D667BB"/>
    <w:rsid w:val="00D711B7"/>
    <w:rsid w:val="00D73222"/>
    <w:rsid w:val="00D7426F"/>
    <w:rsid w:val="00D76781"/>
    <w:rsid w:val="00D77A23"/>
    <w:rsid w:val="00D806D5"/>
    <w:rsid w:val="00D82704"/>
    <w:rsid w:val="00D86B36"/>
    <w:rsid w:val="00D87F16"/>
    <w:rsid w:val="00D9128C"/>
    <w:rsid w:val="00D931A7"/>
    <w:rsid w:val="00D9409B"/>
    <w:rsid w:val="00D956E7"/>
    <w:rsid w:val="00D9680B"/>
    <w:rsid w:val="00DB4664"/>
    <w:rsid w:val="00DB53A4"/>
    <w:rsid w:val="00DC0501"/>
    <w:rsid w:val="00DC430C"/>
    <w:rsid w:val="00DC4A28"/>
    <w:rsid w:val="00DD33D6"/>
    <w:rsid w:val="00DD4FBC"/>
    <w:rsid w:val="00DD5A9E"/>
    <w:rsid w:val="00DD67E8"/>
    <w:rsid w:val="00DD7973"/>
    <w:rsid w:val="00DE19D4"/>
    <w:rsid w:val="00DE3961"/>
    <w:rsid w:val="00DE4B7E"/>
    <w:rsid w:val="00DE7897"/>
    <w:rsid w:val="00DF1C93"/>
    <w:rsid w:val="00DF3F98"/>
    <w:rsid w:val="00DF57D9"/>
    <w:rsid w:val="00DF691D"/>
    <w:rsid w:val="00DF7354"/>
    <w:rsid w:val="00E00FEF"/>
    <w:rsid w:val="00E046C7"/>
    <w:rsid w:val="00E055C3"/>
    <w:rsid w:val="00E061B4"/>
    <w:rsid w:val="00E06CFB"/>
    <w:rsid w:val="00E10A11"/>
    <w:rsid w:val="00E112D1"/>
    <w:rsid w:val="00E125D2"/>
    <w:rsid w:val="00E14008"/>
    <w:rsid w:val="00E14EF4"/>
    <w:rsid w:val="00E16004"/>
    <w:rsid w:val="00E1682E"/>
    <w:rsid w:val="00E2531D"/>
    <w:rsid w:val="00E27120"/>
    <w:rsid w:val="00E27E37"/>
    <w:rsid w:val="00E321D9"/>
    <w:rsid w:val="00E3262A"/>
    <w:rsid w:val="00E32788"/>
    <w:rsid w:val="00E34D73"/>
    <w:rsid w:val="00E35FCC"/>
    <w:rsid w:val="00E401AA"/>
    <w:rsid w:val="00E401B2"/>
    <w:rsid w:val="00E4146D"/>
    <w:rsid w:val="00E445A0"/>
    <w:rsid w:val="00E472CA"/>
    <w:rsid w:val="00E51F8B"/>
    <w:rsid w:val="00E55847"/>
    <w:rsid w:val="00E55F9E"/>
    <w:rsid w:val="00E60C2A"/>
    <w:rsid w:val="00E61DF6"/>
    <w:rsid w:val="00E62E2C"/>
    <w:rsid w:val="00E6324F"/>
    <w:rsid w:val="00E63816"/>
    <w:rsid w:val="00E676A4"/>
    <w:rsid w:val="00E67BB6"/>
    <w:rsid w:val="00E818DE"/>
    <w:rsid w:val="00E85828"/>
    <w:rsid w:val="00E85E1F"/>
    <w:rsid w:val="00E85F4B"/>
    <w:rsid w:val="00E90CF7"/>
    <w:rsid w:val="00E9489F"/>
    <w:rsid w:val="00E949AD"/>
    <w:rsid w:val="00E94C80"/>
    <w:rsid w:val="00E94F6A"/>
    <w:rsid w:val="00E95262"/>
    <w:rsid w:val="00EA0898"/>
    <w:rsid w:val="00EA10C5"/>
    <w:rsid w:val="00EA2D5E"/>
    <w:rsid w:val="00EA4C37"/>
    <w:rsid w:val="00EA7B5F"/>
    <w:rsid w:val="00EB0034"/>
    <w:rsid w:val="00EB086F"/>
    <w:rsid w:val="00EB1112"/>
    <w:rsid w:val="00EB17BD"/>
    <w:rsid w:val="00EB3861"/>
    <w:rsid w:val="00EB57DE"/>
    <w:rsid w:val="00EB5CAC"/>
    <w:rsid w:val="00EB5DEE"/>
    <w:rsid w:val="00EB615C"/>
    <w:rsid w:val="00EB64C0"/>
    <w:rsid w:val="00EB7D46"/>
    <w:rsid w:val="00EC02AB"/>
    <w:rsid w:val="00EC0BA7"/>
    <w:rsid w:val="00EC0F7A"/>
    <w:rsid w:val="00EC1DAE"/>
    <w:rsid w:val="00EC7E9F"/>
    <w:rsid w:val="00ED1CDC"/>
    <w:rsid w:val="00EE0B32"/>
    <w:rsid w:val="00EE1B57"/>
    <w:rsid w:val="00EE1B98"/>
    <w:rsid w:val="00EE3A6F"/>
    <w:rsid w:val="00EE42F9"/>
    <w:rsid w:val="00EE6082"/>
    <w:rsid w:val="00EE6787"/>
    <w:rsid w:val="00EE6848"/>
    <w:rsid w:val="00EE68D7"/>
    <w:rsid w:val="00EE6FC8"/>
    <w:rsid w:val="00EF05A7"/>
    <w:rsid w:val="00EF09E5"/>
    <w:rsid w:val="00EF223A"/>
    <w:rsid w:val="00EF301F"/>
    <w:rsid w:val="00EF4371"/>
    <w:rsid w:val="00EF4ECD"/>
    <w:rsid w:val="00EF6102"/>
    <w:rsid w:val="00EF7366"/>
    <w:rsid w:val="00EF74CF"/>
    <w:rsid w:val="00F011B6"/>
    <w:rsid w:val="00F06177"/>
    <w:rsid w:val="00F073C3"/>
    <w:rsid w:val="00F07DE9"/>
    <w:rsid w:val="00F10295"/>
    <w:rsid w:val="00F156A5"/>
    <w:rsid w:val="00F15CA7"/>
    <w:rsid w:val="00F228F0"/>
    <w:rsid w:val="00F25295"/>
    <w:rsid w:val="00F2716E"/>
    <w:rsid w:val="00F32ADB"/>
    <w:rsid w:val="00F343CA"/>
    <w:rsid w:val="00F34E7C"/>
    <w:rsid w:val="00F35B1E"/>
    <w:rsid w:val="00F444E9"/>
    <w:rsid w:val="00F45A99"/>
    <w:rsid w:val="00F478A1"/>
    <w:rsid w:val="00F5139A"/>
    <w:rsid w:val="00F51E8A"/>
    <w:rsid w:val="00F61FAF"/>
    <w:rsid w:val="00F62E71"/>
    <w:rsid w:val="00F64EF8"/>
    <w:rsid w:val="00F665C0"/>
    <w:rsid w:val="00F7195E"/>
    <w:rsid w:val="00F72902"/>
    <w:rsid w:val="00F72A69"/>
    <w:rsid w:val="00F74180"/>
    <w:rsid w:val="00F74C0A"/>
    <w:rsid w:val="00F80A3E"/>
    <w:rsid w:val="00F8338C"/>
    <w:rsid w:val="00F841D6"/>
    <w:rsid w:val="00F84CD3"/>
    <w:rsid w:val="00F8698D"/>
    <w:rsid w:val="00F879C5"/>
    <w:rsid w:val="00F90C9C"/>
    <w:rsid w:val="00F94B4C"/>
    <w:rsid w:val="00FA0B5F"/>
    <w:rsid w:val="00FA1269"/>
    <w:rsid w:val="00FA1453"/>
    <w:rsid w:val="00FB0714"/>
    <w:rsid w:val="00FB0C71"/>
    <w:rsid w:val="00FB20AE"/>
    <w:rsid w:val="00FB399F"/>
    <w:rsid w:val="00FB6374"/>
    <w:rsid w:val="00FB7943"/>
    <w:rsid w:val="00FC11C1"/>
    <w:rsid w:val="00FC2A89"/>
    <w:rsid w:val="00FC2BF5"/>
    <w:rsid w:val="00FC5BB7"/>
    <w:rsid w:val="00FD1EFD"/>
    <w:rsid w:val="00FD2527"/>
    <w:rsid w:val="00FD272F"/>
    <w:rsid w:val="00FD42EF"/>
    <w:rsid w:val="00FD514F"/>
    <w:rsid w:val="00FD6278"/>
    <w:rsid w:val="00FD6C62"/>
    <w:rsid w:val="00FE1FAD"/>
    <w:rsid w:val="00FE376B"/>
    <w:rsid w:val="00FE4910"/>
    <w:rsid w:val="00FE5C68"/>
    <w:rsid w:val="00FE6A55"/>
    <w:rsid w:val="00FE6C76"/>
    <w:rsid w:val="00FE6E6F"/>
    <w:rsid w:val="00FE7A4D"/>
    <w:rsid w:val="00FE7EC8"/>
    <w:rsid w:val="00FF1AFD"/>
    <w:rsid w:val="00FF2591"/>
    <w:rsid w:val="00FF2AE0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4D670"/>
  <w15:docId w15:val="{5B6C3D84-1F44-47E3-8B66-5795F76E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861C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539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392B"/>
    <w:rPr>
      <w:color w:val="800080"/>
      <w:u w:val="single"/>
    </w:rPr>
  </w:style>
  <w:style w:type="paragraph" w:customStyle="1" w:styleId="xl65">
    <w:name w:val="xl65"/>
    <w:basedOn w:val="Normal"/>
    <w:rsid w:val="00353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53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353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CA2"/>
  </w:style>
  <w:style w:type="paragraph" w:styleId="Footer">
    <w:name w:val="footer"/>
    <w:basedOn w:val="Normal"/>
    <w:link w:val="FooterChar"/>
    <w:uiPriority w:val="99"/>
    <w:unhideWhenUsed/>
    <w:rsid w:val="0079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CA2"/>
  </w:style>
  <w:style w:type="character" w:customStyle="1" w:styleId="spar">
    <w:name w:val="s_par"/>
    <w:basedOn w:val="DefaultParagraphFont"/>
    <w:rsid w:val="001219D9"/>
  </w:style>
  <w:style w:type="paragraph" w:styleId="BalloonText">
    <w:name w:val="Balloon Text"/>
    <w:basedOn w:val="Normal"/>
    <w:link w:val="BalloonTextChar"/>
    <w:uiPriority w:val="99"/>
    <w:semiHidden/>
    <w:unhideWhenUsed/>
    <w:rsid w:val="006A7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0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212B"/>
    <w:pPr>
      <w:spacing w:after="0" w:line="240" w:lineRule="auto"/>
    </w:pPr>
  </w:style>
  <w:style w:type="table" w:styleId="TableGrid">
    <w:name w:val="Table Grid"/>
    <w:basedOn w:val="TableNormal"/>
    <w:uiPriority w:val="39"/>
    <w:rsid w:val="008C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1">
    <w:name w:val="xl61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62">
    <w:name w:val="xl62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63">
    <w:name w:val="xl63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64">
    <w:name w:val="xl64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69">
    <w:name w:val="xl69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442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06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rsid w:val="0006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Normal"/>
    <w:rsid w:val="0006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Normal"/>
    <w:rsid w:val="0006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6">
    <w:name w:val="xl86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7">
    <w:name w:val="xl87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"/>
    <w:rsid w:val="007F7B0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7F7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7F7B0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DD138-180C-4235-83DA-F8871EA6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4367</Words>
  <Characters>25334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Ionita Cristina</dc:creator>
  <cp:lastModifiedBy>Ionita Cristina</cp:lastModifiedBy>
  <cp:revision>1</cp:revision>
  <cp:lastPrinted>2023-09-13T07:41:00Z</cp:lastPrinted>
  <dcterms:created xsi:type="dcterms:W3CDTF">2023-09-13T08:22:00Z</dcterms:created>
  <dcterms:modified xsi:type="dcterms:W3CDTF">2023-09-13T08:22:00Z</dcterms:modified>
</cp:coreProperties>
</file>