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407728" w:rsidRPr="00170014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170014">
        <w:rPr>
          <w:rFonts w:ascii="Trebuchet MS" w:hAnsi="Trebuchet MS"/>
          <w:sz w:val="22"/>
          <w:szCs w:val="22"/>
        </w:rPr>
        <w:t>Nr</w:t>
      </w:r>
      <w:r w:rsidR="00170014" w:rsidRPr="00170014">
        <w:rPr>
          <w:rFonts w:ascii="Trebuchet MS" w:hAnsi="Trebuchet MS"/>
          <w:sz w:val="22"/>
          <w:szCs w:val="22"/>
        </w:rPr>
        <w:t>.1630</w:t>
      </w:r>
      <w:r w:rsidR="00287646" w:rsidRPr="00170014">
        <w:rPr>
          <w:rFonts w:ascii="Trebuchet MS" w:hAnsi="Trebuchet MS"/>
          <w:sz w:val="22"/>
          <w:szCs w:val="22"/>
        </w:rPr>
        <w:t>/</w:t>
      </w:r>
      <w:r w:rsidR="00170014" w:rsidRPr="00170014">
        <w:rPr>
          <w:rFonts w:ascii="Trebuchet MS" w:hAnsi="Trebuchet MS"/>
          <w:sz w:val="22"/>
          <w:szCs w:val="22"/>
        </w:rPr>
        <w:t>10.06.2025</w:t>
      </w: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170014" w:rsidRDefault="0017001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170014">
        <w:rPr>
          <w:rFonts w:ascii="Trebuchet MS" w:hAnsi="Trebuchet MS" w:cs="Trebuchet MS"/>
          <w:b/>
          <w:bCs/>
          <w:u w:val="single"/>
          <w:lang w:val="ro-RO"/>
        </w:rPr>
        <w:t xml:space="preserve"> 10.06.2025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Pr="00022B3F" w:rsidRDefault="00D54ABE" w:rsidP="00022B3F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</w:t>
      </w:r>
      <w:r w:rsidR="00FE51F2">
        <w:rPr>
          <w:rFonts w:ascii="Trebuchet MS" w:hAnsi="Trebuchet MS" w:cs="Trebuchet MS"/>
          <w:b/>
          <w:bCs/>
          <w:iCs/>
          <w:lang w:val="ro-RO"/>
        </w:rPr>
        <w:t xml:space="preserve">, </w:t>
      </w:r>
      <w:r>
        <w:rPr>
          <w:rFonts w:ascii="Trebuchet MS" w:hAnsi="Trebuchet MS" w:cs="Trebuchet MS"/>
          <w:b/>
          <w:bCs/>
          <w:iCs/>
          <w:lang w:val="ro-RO"/>
        </w:rPr>
        <w:t>cu sediul în Intrarea Cristian Popișteanu nr. 1-3, sector 1, București</w:t>
      </w:r>
      <w:r w:rsidR="00FE51F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FE51F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FE51F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</w:t>
      </w:r>
      <w:proofErr w:type="spellStart"/>
      <w:r w:rsidR="00022B3F" w:rsidRPr="00022B3F">
        <w:rPr>
          <w:rFonts w:ascii="Trebuchet MS" w:hAnsi="Trebuchet MS" w:cs="Arial"/>
          <w:b/>
        </w:rPr>
        <w:t>funcțiilor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publice</w:t>
      </w:r>
      <w:proofErr w:type="spellEnd"/>
      <w:r w:rsidR="00022B3F" w:rsidRPr="00022B3F">
        <w:rPr>
          <w:rFonts w:ascii="Trebuchet MS" w:hAnsi="Trebuchet MS" w:cs="Arial"/>
          <w:b/>
        </w:rPr>
        <w:t xml:space="preserve"> de </w:t>
      </w:r>
      <w:proofErr w:type="spellStart"/>
      <w:r w:rsidR="00022B3F" w:rsidRPr="00022B3F">
        <w:rPr>
          <w:rFonts w:ascii="Trebuchet MS" w:hAnsi="Trebuchet MS" w:cs="Arial"/>
          <w:b/>
        </w:rPr>
        <w:t>execuție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vacante</w:t>
      </w:r>
      <w:proofErr w:type="spellEnd"/>
      <w:r w:rsidR="00022B3F" w:rsidRPr="00022B3F">
        <w:rPr>
          <w:rFonts w:ascii="Trebuchet MS" w:hAnsi="Trebuchet MS" w:cs="Arial"/>
          <w:b/>
        </w:rPr>
        <w:t xml:space="preserve"> de inspector, </w:t>
      </w:r>
      <w:proofErr w:type="spellStart"/>
      <w:r w:rsidR="00022B3F" w:rsidRPr="00022B3F">
        <w:rPr>
          <w:rFonts w:ascii="Trebuchet MS" w:hAnsi="Trebuchet MS" w:cs="Arial"/>
          <w:b/>
        </w:rPr>
        <w:t>clasa</w:t>
      </w:r>
      <w:proofErr w:type="spellEnd"/>
      <w:r w:rsidR="00022B3F" w:rsidRPr="00022B3F">
        <w:rPr>
          <w:rFonts w:ascii="Trebuchet MS" w:hAnsi="Trebuchet MS" w:cs="Arial"/>
          <w:b/>
        </w:rPr>
        <w:t xml:space="preserve"> I, grad </w:t>
      </w:r>
      <w:proofErr w:type="spellStart"/>
      <w:r w:rsidR="00022B3F" w:rsidRPr="00022B3F">
        <w:rPr>
          <w:rFonts w:ascii="Trebuchet MS" w:hAnsi="Trebuchet MS" w:cs="Arial"/>
          <w:b/>
        </w:rPr>
        <w:t>profesional</w:t>
      </w:r>
      <w:proofErr w:type="spellEnd"/>
      <w:r w:rsidR="00022B3F" w:rsidRPr="00022B3F">
        <w:rPr>
          <w:rFonts w:ascii="Trebuchet MS" w:hAnsi="Trebuchet MS" w:cs="Arial"/>
          <w:b/>
        </w:rPr>
        <w:t xml:space="preserve"> superior (1 post: ID 397430) </w:t>
      </w:r>
      <w:proofErr w:type="spellStart"/>
      <w:r w:rsidR="00022B3F" w:rsidRPr="00022B3F">
        <w:rPr>
          <w:rFonts w:ascii="Trebuchet MS" w:hAnsi="Trebuchet MS" w:cs="Arial"/>
          <w:b/>
        </w:rPr>
        <w:t>și</w:t>
      </w:r>
      <w:proofErr w:type="spellEnd"/>
      <w:r w:rsidR="00022B3F" w:rsidRPr="00022B3F">
        <w:rPr>
          <w:rFonts w:ascii="Trebuchet MS" w:hAnsi="Trebuchet MS" w:cs="Arial"/>
          <w:b/>
        </w:rPr>
        <w:t xml:space="preserve"> de </w:t>
      </w:r>
      <w:proofErr w:type="spellStart"/>
      <w:r w:rsidR="00022B3F" w:rsidRPr="00022B3F">
        <w:rPr>
          <w:rFonts w:ascii="Trebuchet MS" w:hAnsi="Trebuchet MS" w:cs="Arial"/>
          <w:b/>
        </w:rPr>
        <w:t>consilier</w:t>
      </w:r>
      <w:proofErr w:type="spellEnd"/>
      <w:r w:rsidR="00022B3F" w:rsidRPr="00022B3F">
        <w:rPr>
          <w:rFonts w:ascii="Trebuchet MS" w:hAnsi="Trebuchet MS" w:cs="Arial"/>
          <w:b/>
        </w:rPr>
        <w:t xml:space="preserve">, </w:t>
      </w:r>
      <w:proofErr w:type="spellStart"/>
      <w:r w:rsidR="00022B3F" w:rsidRPr="00022B3F">
        <w:rPr>
          <w:rFonts w:ascii="Trebuchet MS" w:hAnsi="Trebuchet MS" w:cs="Arial"/>
          <w:b/>
        </w:rPr>
        <w:t>clasa</w:t>
      </w:r>
      <w:proofErr w:type="spellEnd"/>
      <w:r w:rsidR="00022B3F" w:rsidRPr="00022B3F">
        <w:rPr>
          <w:rFonts w:ascii="Trebuchet MS" w:hAnsi="Trebuchet MS" w:cs="Arial"/>
          <w:b/>
        </w:rPr>
        <w:t xml:space="preserve"> I, grad </w:t>
      </w:r>
      <w:proofErr w:type="spellStart"/>
      <w:r w:rsidR="00022B3F" w:rsidRPr="00022B3F">
        <w:rPr>
          <w:rFonts w:ascii="Trebuchet MS" w:hAnsi="Trebuchet MS" w:cs="Arial"/>
          <w:b/>
        </w:rPr>
        <w:t>profesional</w:t>
      </w:r>
      <w:proofErr w:type="spellEnd"/>
      <w:r w:rsidR="00022B3F" w:rsidRPr="00022B3F">
        <w:rPr>
          <w:rFonts w:ascii="Trebuchet MS" w:hAnsi="Trebuchet MS" w:cs="Arial"/>
          <w:b/>
        </w:rPr>
        <w:t xml:space="preserve"> superior (2 </w:t>
      </w:r>
      <w:proofErr w:type="spellStart"/>
      <w:r w:rsidR="00022B3F" w:rsidRPr="00022B3F">
        <w:rPr>
          <w:rFonts w:ascii="Trebuchet MS" w:hAnsi="Trebuchet MS" w:cs="Arial"/>
          <w:b/>
        </w:rPr>
        <w:t>posturi</w:t>
      </w:r>
      <w:proofErr w:type="spellEnd"/>
      <w:r w:rsidR="00022B3F" w:rsidRPr="00022B3F">
        <w:rPr>
          <w:rFonts w:ascii="Trebuchet MS" w:hAnsi="Trebuchet MS" w:cs="Arial"/>
          <w:b/>
        </w:rPr>
        <w:t xml:space="preserve">: ID 397314, ID 417475), din </w:t>
      </w:r>
      <w:proofErr w:type="spellStart"/>
      <w:r w:rsidR="00022B3F" w:rsidRPr="00022B3F">
        <w:rPr>
          <w:rFonts w:ascii="Trebuchet MS" w:hAnsi="Trebuchet MS" w:cs="Arial"/>
          <w:b/>
        </w:rPr>
        <w:t>cadrul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Direcției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medicină</w:t>
      </w:r>
      <w:proofErr w:type="spellEnd"/>
      <w:r w:rsidR="00022B3F" w:rsidRPr="00022B3F">
        <w:rPr>
          <w:rFonts w:ascii="Trebuchet MS" w:hAnsi="Trebuchet MS" w:cs="Arial"/>
          <w:b/>
        </w:rPr>
        <w:t xml:space="preserve"> de </w:t>
      </w:r>
      <w:proofErr w:type="spellStart"/>
      <w:r w:rsidR="00022B3F" w:rsidRPr="00022B3F">
        <w:rPr>
          <w:rFonts w:ascii="Trebuchet MS" w:hAnsi="Trebuchet MS" w:cs="Arial"/>
          <w:b/>
        </w:rPr>
        <w:t>urgență</w:t>
      </w:r>
      <w:proofErr w:type="spellEnd"/>
      <w:r w:rsidR="00022B3F" w:rsidRPr="00022B3F">
        <w:rPr>
          <w:rFonts w:ascii="Trebuchet MS" w:hAnsi="Trebuchet MS" w:cs="Arial"/>
          <w:b/>
        </w:rPr>
        <w:t xml:space="preserve">, </w:t>
      </w:r>
      <w:proofErr w:type="spellStart"/>
      <w:r w:rsidR="00022B3F" w:rsidRPr="00022B3F">
        <w:rPr>
          <w:rFonts w:ascii="Trebuchet MS" w:hAnsi="Trebuchet MS" w:cs="Arial"/>
          <w:b/>
        </w:rPr>
        <w:t>Centrul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operativ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pentru</w:t>
      </w:r>
      <w:proofErr w:type="spellEnd"/>
      <w:r w:rsidR="00022B3F" w:rsidRPr="00022B3F">
        <w:rPr>
          <w:rFonts w:ascii="Trebuchet MS" w:hAnsi="Trebuchet MS" w:cs="Arial"/>
          <w:b/>
        </w:rPr>
        <w:t xml:space="preserve"> </w:t>
      </w:r>
      <w:proofErr w:type="spellStart"/>
      <w:r w:rsidR="00022B3F" w:rsidRPr="00022B3F">
        <w:rPr>
          <w:rFonts w:ascii="Trebuchet MS" w:hAnsi="Trebuchet MS" w:cs="Arial"/>
          <w:b/>
        </w:rPr>
        <w:t>situații</w:t>
      </w:r>
      <w:proofErr w:type="spellEnd"/>
      <w:r w:rsidR="00022B3F" w:rsidRPr="00022B3F">
        <w:rPr>
          <w:rFonts w:ascii="Trebuchet MS" w:hAnsi="Trebuchet MS" w:cs="Arial"/>
          <w:b/>
        </w:rPr>
        <w:t xml:space="preserve"> de </w:t>
      </w:r>
      <w:proofErr w:type="spellStart"/>
      <w:r w:rsidR="00022B3F" w:rsidRPr="00022B3F">
        <w:rPr>
          <w:rFonts w:ascii="Trebuchet MS" w:hAnsi="Trebuchet MS" w:cs="Arial"/>
          <w:b/>
        </w:rPr>
        <w:t>urgență</w:t>
      </w:r>
      <w:proofErr w:type="spellEnd"/>
      <w:r w:rsidR="00022B3F" w:rsidRPr="00022B3F">
        <w:rPr>
          <w:rFonts w:ascii="Trebuchet MS" w:hAnsi="Trebuchet MS" w:cs="Arial"/>
          <w:b/>
        </w:rPr>
        <w:t>.</w:t>
      </w:r>
    </w:p>
    <w:p w:rsidR="00022B3F" w:rsidRDefault="00022B3F" w:rsidP="00022B3F">
      <w:pPr>
        <w:jc w:val="both"/>
        <w:rPr>
          <w:rFonts w:ascii="Trebuchet MS" w:hAnsi="Trebuchet MS" w:cs="Arial"/>
        </w:rPr>
      </w:pPr>
    </w:p>
    <w:p w:rsidR="00022B3F" w:rsidRDefault="00022B3F" w:rsidP="00022B3F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8635F3" w:rsidRPr="008635F3">
        <w:rPr>
          <w:rFonts w:ascii="Trebuchet MS" w:hAnsi="Trebuchet MS" w:cs="Trebuchet MS"/>
          <w:b/>
          <w:bCs/>
          <w:lang w:val="ro-RO"/>
        </w:rPr>
        <w:t>10</w:t>
      </w:r>
      <w:r w:rsidR="005D5785" w:rsidRPr="00A40623">
        <w:rPr>
          <w:rFonts w:ascii="Trebuchet MS" w:hAnsi="Trebuchet MS" w:cs="Trebuchet MS"/>
          <w:b/>
          <w:bCs/>
          <w:lang w:val="ro-RO"/>
        </w:rPr>
        <w:t>.0</w:t>
      </w:r>
      <w:r w:rsidR="00A40623" w:rsidRPr="00A40623">
        <w:rPr>
          <w:rFonts w:ascii="Trebuchet MS" w:hAnsi="Trebuchet MS" w:cs="Trebuchet MS"/>
          <w:b/>
          <w:bCs/>
          <w:lang w:val="ro-RO"/>
        </w:rPr>
        <w:t>6</w:t>
      </w:r>
      <w:r w:rsidR="005D5785" w:rsidRPr="00A40623">
        <w:rPr>
          <w:rFonts w:ascii="Trebuchet MS" w:hAnsi="Trebuchet MS" w:cs="Trebuchet MS"/>
          <w:b/>
          <w:bCs/>
          <w:lang w:val="ro-RO"/>
        </w:rPr>
        <w:t>.2025</w:t>
      </w:r>
      <w:r w:rsidR="0032395B" w:rsidRPr="00A40623">
        <w:rPr>
          <w:rFonts w:ascii="Trebuchet MS" w:hAnsi="Trebuchet MS" w:cs="Trebuchet MS"/>
          <w:b/>
          <w:bCs/>
          <w:lang w:val="ro-RO"/>
        </w:rPr>
        <w:t xml:space="preserve"> -</w:t>
      </w:r>
      <w:r w:rsidR="00A40623" w:rsidRPr="00A40623">
        <w:rPr>
          <w:rFonts w:ascii="Trebuchet MS" w:hAnsi="Trebuchet MS" w:cs="Trebuchet MS"/>
          <w:b/>
          <w:bCs/>
          <w:lang w:val="ro-RO"/>
        </w:rPr>
        <w:t>3</w:t>
      </w:r>
      <w:r w:rsidR="008635F3">
        <w:rPr>
          <w:rFonts w:ascii="Trebuchet MS" w:hAnsi="Trebuchet MS" w:cs="Trebuchet MS"/>
          <w:b/>
          <w:bCs/>
          <w:lang w:val="ro-RO"/>
        </w:rPr>
        <w:t>0</w:t>
      </w:r>
      <w:r w:rsidR="005D5785" w:rsidRPr="00A40623">
        <w:rPr>
          <w:rFonts w:ascii="Trebuchet MS" w:hAnsi="Trebuchet MS" w:cs="Trebuchet MS"/>
          <w:b/>
          <w:bCs/>
          <w:lang w:val="ro-RO"/>
        </w:rPr>
        <w:t>.0</w:t>
      </w:r>
      <w:r w:rsidR="00922C49" w:rsidRPr="00A40623">
        <w:rPr>
          <w:rFonts w:ascii="Trebuchet MS" w:hAnsi="Trebuchet MS" w:cs="Trebuchet MS"/>
          <w:b/>
          <w:bCs/>
          <w:lang w:val="ro-RO"/>
        </w:rPr>
        <w:t>6</w:t>
      </w:r>
      <w:r w:rsidR="005D5785" w:rsidRPr="00A40623">
        <w:rPr>
          <w:rFonts w:ascii="Trebuchet MS" w:hAnsi="Trebuchet MS" w:cs="Trebuchet MS"/>
          <w:b/>
          <w:bCs/>
          <w:lang w:val="ro-RO"/>
        </w:rPr>
        <w:t>.2025</w:t>
      </w:r>
      <w:r w:rsidR="005D5785" w:rsidRPr="00A40623">
        <w:rPr>
          <w:rFonts w:ascii="Trebuchet MS" w:hAnsi="Trebuchet MS" w:cs="Trebuchet MS"/>
          <w:bCs/>
          <w:lang w:val="ro-RO"/>
        </w:rPr>
        <w:t>,</w:t>
      </w:r>
      <w:r w:rsidR="0032395B" w:rsidRPr="00A40623">
        <w:rPr>
          <w:rFonts w:ascii="Trebuchet MS" w:hAnsi="Trebuchet MS" w:cs="Trebuchet MS"/>
          <w:bCs/>
          <w:lang w:val="ro-RO"/>
        </w:rPr>
        <w:t xml:space="preserve"> </w:t>
      </w:r>
      <w:r w:rsidR="0032395B" w:rsidRPr="0032395B">
        <w:rPr>
          <w:rFonts w:ascii="Trebuchet MS" w:hAnsi="Trebuchet MS" w:cs="Trebuchet MS"/>
          <w:bCs/>
          <w:lang w:val="ro-RO"/>
        </w:rPr>
        <w:t>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E826CC" w:rsidRDefault="0032395B" w:rsidP="00A40623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14EEC" w:rsidRPr="005A46AD">
          <w:rPr>
            <w:rStyle w:val="Hyperlink"/>
            <w:rFonts w:ascii="Trebuchet MS" w:hAnsi="Trebuchet MS" w:cs="Calibri"/>
          </w:rPr>
          <w:t>cosu@ms.ro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A40623" w:rsidRDefault="00A40623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A40623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A40623" w:rsidRDefault="00A40623" w:rsidP="00A40623">
      <w:pPr>
        <w:tabs>
          <w:tab w:val="left" w:pos="360"/>
          <w:tab w:val="left" w:pos="425"/>
        </w:tabs>
        <w:spacing w:line="276" w:lineRule="auto"/>
        <w:ind w:left="360"/>
        <w:jc w:val="both"/>
        <w:rPr>
          <w:rFonts w:ascii="Trebuchet MS" w:hAnsi="Trebuchet MS" w:cs="Trebuchet MS"/>
          <w:bCs/>
          <w:lang w:val="ro-RO"/>
        </w:rPr>
      </w:pPr>
    </w:p>
    <w:p w:rsidR="00A40623" w:rsidRPr="00825FF5" w:rsidRDefault="00A40623" w:rsidP="00A40623">
      <w:pPr>
        <w:tabs>
          <w:tab w:val="left" w:pos="360"/>
          <w:tab w:val="left" w:pos="425"/>
        </w:tabs>
        <w:spacing w:line="276" w:lineRule="auto"/>
        <w:ind w:left="360"/>
        <w:jc w:val="both"/>
        <w:rPr>
          <w:rFonts w:ascii="Trebuchet MS" w:hAnsi="Trebuchet MS" w:cs="Trebuchet MS"/>
          <w:lang w:val="ro-RO"/>
        </w:rPr>
      </w:pP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A40623" w:rsidRDefault="00A40623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A40623" w:rsidRDefault="00A40623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A40623" w:rsidRDefault="00A40623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B14EEC" w:rsidRPr="00B14EEC" w:rsidRDefault="00D54ABE" w:rsidP="00B14EEC">
      <w:pPr>
        <w:jc w:val="both"/>
        <w:rPr>
          <w:rFonts w:ascii="Trebuchet MS" w:hAnsi="Trebuchet MS" w:cs="Arial"/>
          <w:b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B14EEC">
        <w:rPr>
          <w:rFonts w:ascii="Trebuchet MS" w:hAnsi="Trebuchet MS" w:cs="Trebuchet MS"/>
          <w:b/>
          <w:bCs/>
          <w:i/>
          <w:lang w:val="ro-RO"/>
        </w:rPr>
        <w:t>inspector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B14EEC">
        <w:rPr>
          <w:rFonts w:ascii="Trebuchet MS" w:hAnsi="Trebuchet MS"/>
          <w:b/>
          <w:bCs/>
          <w:i/>
        </w:rPr>
        <w:t>397430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proofErr w:type="spellStart"/>
      <w:r w:rsidR="00B14EEC" w:rsidRPr="00B14EEC">
        <w:rPr>
          <w:rFonts w:ascii="Trebuchet MS" w:hAnsi="Trebuchet MS" w:cs="Arial"/>
          <w:b/>
          <w:i/>
        </w:rPr>
        <w:t>medicină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 de </w:t>
      </w:r>
      <w:proofErr w:type="spellStart"/>
      <w:r w:rsidR="00B14EEC" w:rsidRPr="00B14EEC">
        <w:rPr>
          <w:rFonts w:ascii="Trebuchet MS" w:hAnsi="Trebuchet MS" w:cs="Arial"/>
          <w:b/>
          <w:i/>
        </w:rPr>
        <w:t>urgență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, </w:t>
      </w:r>
      <w:proofErr w:type="spellStart"/>
      <w:r w:rsidR="00B14EEC" w:rsidRPr="00B14EEC">
        <w:rPr>
          <w:rFonts w:ascii="Trebuchet MS" w:hAnsi="Trebuchet MS" w:cs="Arial"/>
          <w:b/>
          <w:i/>
        </w:rPr>
        <w:t>Centrul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  <w:i/>
        </w:rPr>
        <w:t>operativ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  <w:i/>
        </w:rPr>
        <w:t>pentru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  <w:i/>
        </w:rPr>
        <w:t>situații</w:t>
      </w:r>
      <w:proofErr w:type="spellEnd"/>
      <w:r w:rsidR="00B14EEC" w:rsidRPr="00B14EEC">
        <w:rPr>
          <w:rFonts w:ascii="Trebuchet MS" w:hAnsi="Trebuchet MS" w:cs="Arial"/>
          <w:b/>
          <w:i/>
        </w:rPr>
        <w:t xml:space="preserve"> de </w:t>
      </w:r>
      <w:proofErr w:type="spellStart"/>
      <w:r w:rsidR="00B14EEC" w:rsidRPr="00B14EEC">
        <w:rPr>
          <w:rFonts w:ascii="Trebuchet MS" w:hAnsi="Trebuchet MS" w:cs="Arial"/>
          <w:b/>
          <w:i/>
        </w:rPr>
        <w:t>urgență</w:t>
      </w:r>
      <w:proofErr w:type="spellEnd"/>
      <w:r w:rsidR="00B14EEC" w:rsidRPr="00B14EEC">
        <w:rPr>
          <w:rFonts w:ascii="Trebuchet MS" w:hAnsi="Trebuchet MS" w:cs="Arial"/>
          <w:b/>
          <w:i/>
        </w:rPr>
        <w:t>.</w:t>
      </w:r>
    </w:p>
    <w:p w:rsidR="00484BB8" w:rsidRPr="00B14EEC" w:rsidRDefault="00484BB8" w:rsidP="0011313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</w:t>
      </w:r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84BB8" w:rsidRDefault="00484BB8" w:rsidP="00C34C24">
      <w:pPr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r w:rsidR="00B14EEC">
        <w:rPr>
          <w:rFonts w:ascii="Trebuchet MS" w:hAnsi="Trebuchet MS" w:cs="Trebuchet MS"/>
        </w:rPr>
        <w:t>inspector</w:t>
      </w:r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</w:t>
      </w:r>
      <w:r w:rsidR="00B14EEC">
        <w:rPr>
          <w:rFonts w:ascii="Trebuchet MS" w:hAnsi="Trebuchet MS" w:cs="Trebuchet MS"/>
          <w:bCs/>
          <w:lang w:val="ro-RO"/>
        </w:rPr>
        <w:t>Medicină de Urgență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, </w:t>
      </w:r>
      <w:proofErr w:type="spellStart"/>
      <w:r w:rsidR="00B14EEC" w:rsidRPr="00B14EEC">
        <w:rPr>
          <w:rFonts w:ascii="Trebuchet MS" w:hAnsi="Trebuchet MS" w:cs="Arial"/>
        </w:rPr>
        <w:t>Centrul</w:t>
      </w:r>
      <w:proofErr w:type="spellEnd"/>
      <w:r w:rsidR="00B14EEC" w:rsidRPr="00B14EEC">
        <w:rPr>
          <w:rFonts w:ascii="Trebuchet MS" w:hAnsi="Trebuchet MS" w:cs="Arial"/>
        </w:rPr>
        <w:t xml:space="preserve"> </w:t>
      </w:r>
      <w:proofErr w:type="spellStart"/>
      <w:r w:rsidR="00B14EEC" w:rsidRPr="00B14EEC">
        <w:rPr>
          <w:rFonts w:ascii="Trebuchet MS" w:hAnsi="Trebuchet MS" w:cs="Arial"/>
        </w:rPr>
        <w:t>operativ</w:t>
      </w:r>
      <w:proofErr w:type="spellEnd"/>
      <w:r w:rsidR="00B14EEC" w:rsidRPr="00B14EEC">
        <w:rPr>
          <w:rFonts w:ascii="Trebuchet MS" w:hAnsi="Trebuchet MS" w:cs="Arial"/>
        </w:rPr>
        <w:t xml:space="preserve"> </w:t>
      </w:r>
      <w:proofErr w:type="spellStart"/>
      <w:r w:rsidR="00B14EEC" w:rsidRPr="00B14EEC">
        <w:rPr>
          <w:rFonts w:ascii="Trebuchet MS" w:hAnsi="Trebuchet MS" w:cs="Arial"/>
        </w:rPr>
        <w:t>pentru</w:t>
      </w:r>
      <w:proofErr w:type="spellEnd"/>
      <w:r w:rsidR="00B14EEC" w:rsidRPr="00B14EEC">
        <w:rPr>
          <w:rFonts w:ascii="Trebuchet MS" w:hAnsi="Trebuchet MS" w:cs="Arial"/>
        </w:rPr>
        <w:t xml:space="preserve"> </w:t>
      </w:r>
      <w:proofErr w:type="spellStart"/>
      <w:r w:rsidR="00B14EEC" w:rsidRPr="00B14EEC">
        <w:rPr>
          <w:rFonts w:ascii="Trebuchet MS" w:hAnsi="Trebuchet MS" w:cs="Arial"/>
        </w:rPr>
        <w:t>situații</w:t>
      </w:r>
      <w:proofErr w:type="spellEnd"/>
      <w:r w:rsidR="00B14EEC" w:rsidRPr="00B14EEC">
        <w:rPr>
          <w:rFonts w:ascii="Trebuchet MS" w:hAnsi="Trebuchet MS" w:cs="Arial"/>
        </w:rPr>
        <w:t xml:space="preserve"> de </w:t>
      </w:r>
      <w:proofErr w:type="spellStart"/>
      <w:r w:rsidR="00B14EEC" w:rsidRPr="00B14EEC">
        <w:rPr>
          <w:rFonts w:ascii="Trebuchet MS" w:hAnsi="Trebuchet MS" w:cs="Arial"/>
        </w:rPr>
        <w:t>urgență</w:t>
      </w:r>
      <w:proofErr w:type="spellEnd"/>
      <w:r w:rsidR="00B14EEC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484BB8" w:rsidRDefault="00484BB8" w:rsidP="0011313E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B14EEC" w:rsidRPr="00B14EEC" w:rsidRDefault="00846785" w:rsidP="00B14EEC">
      <w:pPr>
        <w:jc w:val="both"/>
        <w:rPr>
          <w:rFonts w:ascii="Trebuchet MS" w:hAnsi="Trebuchet MS" w:cs="Arial"/>
          <w:b/>
        </w:rPr>
      </w:pP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vacante de </w:t>
      </w:r>
      <w:r w:rsidR="00B14EEC" w:rsidRPr="00B14EEC">
        <w:rPr>
          <w:rFonts w:ascii="Trebuchet MS" w:hAnsi="Trebuchet MS" w:cs="Trebuchet MS"/>
          <w:b/>
          <w:bCs/>
          <w:lang w:val="ro-RO"/>
        </w:rPr>
        <w:t xml:space="preserve">inspector, clasa I, grad profesional superior (1 post: </w:t>
      </w:r>
      <w:r w:rsidR="00B14EEC" w:rsidRPr="00B14EEC">
        <w:rPr>
          <w:rFonts w:ascii="Trebuchet MS" w:hAnsi="Trebuchet MS" w:cs="Arial"/>
          <w:b/>
        </w:rPr>
        <w:t xml:space="preserve">ID </w:t>
      </w:r>
      <w:r w:rsidR="00B14EEC" w:rsidRPr="00B14EEC">
        <w:rPr>
          <w:rFonts w:ascii="Trebuchet MS" w:hAnsi="Trebuchet MS"/>
          <w:b/>
          <w:bCs/>
        </w:rPr>
        <w:t xml:space="preserve">397430) </w:t>
      </w:r>
      <w:r w:rsidR="00B14EEC" w:rsidRPr="00B14EEC">
        <w:rPr>
          <w:rFonts w:ascii="Trebuchet MS" w:hAnsi="Trebuchet MS" w:cs="Trebuchet MS"/>
          <w:b/>
          <w:bCs/>
          <w:lang w:val="ro-RO"/>
        </w:rPr>
        <w:t xml:space="preserve">din cadrul Direcției </w:t>
      </w:r>
      <w:proofErr w:type="spellStart"/>
      <w:r w:rsidR="00B14EEC" w:rsidRPr="00B14EEC">
        <w:rPr>
          <w:rFonts w:ascii="Trebuchet MS" w:hAnsi="Trebuchet MS" w:cs="Arial"/>
          <w:b/>
        </w:rPr>
        <w:t>medicină</w:t>
      </w:r>
      <w:proofErr w:type="spellEnd"/>
      <w:r w:rsidR="00B14EEC" w:rsidRPr="00B14EEC">
        <w:rPr>
          <w:rFonts w:ascii="Trebuchet MS" w:hAnsi="Trebuchet MS" w:cs="Arial"/>
          <w:b/>
        </w:rPr>
        <w:t xml:space="preserve"> de </w:t>
      </w:r>
      <w:proofErr w:type="spellStart"/>
      <w:r w:rsidR="00B14EEC" w:rsidRPr="00B14EEC">
        <w:rPr>
          <w:rFonts w:ascii="Trebuchet MS" w:hAnsi="Trebuchet MS" w:cs="Arial"/>
          <w:b/>
        </w:rPr>
        <w:t>urgență</w:t>
      </w:r>
      <w:proofErr w:type="spellEnd"/>
      <w:r w:rsidR="00B14EEC" w:rsidRPr="00B14EEC">
        <w:rPr>
          <w:rFonts w:ascii="Trebuchet MS" w:hAnsi="Trebuchet MS" w:cs="Arial"/>
          <w:b/>
        </w:rPr>
        <w:t xml:space="preserve">, </w:t>
      </w:r>
      <w:proofErr w:type="spellStart"/>
      <w:r w:rsidR="00B14EEC" w:rsidRPr="00B14EEC">
        <w:rPr>
          <w:rFonts w:ascii="Trebuchet MS" w:hAnsi="Trebuchet MS" w:cs="Arial"/>
          <w:b/>
        </w:rPr>
        <w:t>Centrul</w:t>
      </w:r>
      <w:proofErr w:type="spellEnd"/>
      <w:r w:rsidR="00B14EEC" w:rsidRPr="00B14EEC">
        <w:rPr>
          <w:rFonts w:ascii="Trebuchet MS" w:hAnsi="Trebuchet MS" w:cs="Arial"/>
          <w:b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</w:rPr>
        <w:t>operativ</w:t>
      </w:r>
      <w:proofErr w:type="spellEnd"/>
      <w:r w:rsidR="00B14EEC" w:rsidRPr="00B14EEC">
        <w:rPr>
          <w:rFonts w:ascii="Trebuchet MS" w:hAnsi="Trebuchet MS" w:cs="Arial"/>
          <w:b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</w:rPr>
        <w:t>pentru</w:t>
      </w:r>
      <w:proofErr w:type="spellEnd"/>
      <w:r w:rsidR="00B14EEC" w:rsidRPr="00B14EEC">
        <w:rPr>
          <w:rFonts w:ascii="Trebuchet MS" w:hAnsi="Trebuchet MS" w:cs="Arial"/>
          <w:b/>
        </w:rPr>
        <w:t xml:space="preserve"> </w:t>
      </w:r>
      <w:proofErr w:type="spellStart"/>
      <w:r w:rsidR="00B14EEC" w:rsidRPr="00B14EEC">
        <w:rPr>
          <w:rFonts w:ascii="Trebuchet MS" w:hAnsi="Trebuchet MS" w:cs="Arial"/>
          <w:b/>
        </w:rPr>
        <w:t>situații</w:t>
      </w:r>
      <w:proofErr w:type="spellEnd"/>
      <w:r w:rsidR="00B14EEC" w:rsidRPr="00B14EEC">
        <w:rPr>
          <w:rFonts w:ascii="Trebuchet MS" w:hAnsi="Trebuchet MS" w:cs="Arial"/>
          <w:b/>
        </w:rPr>
        <w:t xml:space="preserve"> de </w:t>
      </w:r>
      <w:proofErr w:type="spellStart"/>
      <w:r w:rsidR="00B14EEC" w:rsidRPr="00B14EEC">
        <w:rPr>
          <w:rFonts w:ascii="Trebuchet MS" w:hAnsi="Trebuchet MS" w:cs="Arial"/>
          <w:b/>
        </w:rPr>
        <w:t>urgență</w:t>
      </w:r>
      <w:proofErr w:type="spellEnd"/>
      <w:r w:rsidR="00B14EEC" w:rsidRPr="00B14EEC">
        <w:rPr>
          <w:rFonts w:ascii="Trebuchet MS" w:hAnsi="Trebuchet MS" w:cs="Arial"/>
          <w:b/>
        </w:rPr>
        <w:t>.</w:t>
      </w:r>
    </w:p>
    <w:p w:rsidR="00B14EEC" w:rsidRPr="00B14EEC" w:rsidRDefault="00B14EEC" w:rsidP="00B14EEC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B14EEC" w:rsidRDefault="00B14EEC" w:rsidP="00B14EEC">
            <w:pPr>
              <w:jc w:val="both"/>
              <w:rPr>
                <w:rFonts w:ascii="Trebuchet MS" w:hAnsi="Trebuchet MS"/>
              </w:rPr>
            </w:pPr>
          </w:p>
          <w:p w:rsidR="007C2860" w:rsidRDefault="0011313E" w:rsidP="00B14EEC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 w:rsidR="000B04B9">
              <w:rPr>
                <w:rFonts w:ascii="Trebuchet MS" w:hAnsi="Trebuchet MS"/>
                <w:bCs/>
              </w:rPr>
              <w:t>;</w:t>
            </w:r>
          </w:p>
          <w:p w:rsidR="00B14EEC" w:rsidRPr="000B04B9" w:rsidRDefault="00B14EEC" w:rsidP="00B14EEC">
            <w:pPr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11313E" w:rsidP="003A347D">
            <w:pPr>
              <w:rPr>
                <w:rFonts w:ascii="Trebuchet MS" w:hAnsi="Trebuchet MS"/>
              </w:rPr>
            </w:pPr>
            <w:proofErr w:type="spellStart"/>
            <w:r w:rsidRPr="000B04B9">
              <w:rPr>
                <w:rFonts w:ascii="Trebuchet MS" w:hAnsi="Trebuchet MS"/>
              </w:rPr>
              <w:t>Partea</w:t>
            </w:r>
            <w:proofErr w:type="spellEnd"/>
            <w:r w:rsidRPr="000B04B9">
              <w:rPr>
                <w:rFonts w:ascii="Trebuchet MS" w:hAnsi="Trebuchet MS"/>
              </w:rPr>
              <w:t xml:space="preserve"> I</w:t>
            </w:r>
            <w:r w:rsidR="003A347D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Titlul</w:t>
            </w:r>
            <w:proofErr w:type="spellEnd"/>
            <w:r w:rsidRPr="000B04B9">
              <w:rPr>
                <w:rFonts w:ascii="Trebuchet MS" w:hAnsi="Trebuchet MS"/>
              </w:rPr>
              <w:t xml:space="preserve"> I </w:t>
            </w:r>
            <w:proofErr w:type="spellStart"/>
            <w:r w:rsidR="003A347D">
              <w:rPr>
                <w:rFonts w:ascii="Trebuchet MS" w:hAnsi="Trebuchet MS"/>
              </w:rPr>
              <w:t>și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Titlul</w:t>
            </w:r>
            <w:proofErr w:type="spellEnd"/>
            <w:r w:rsidR="003A347D">
              <w:rPr>
                <w:rFonts w:ascii="Trebuchet MS" w:hAnsi="Trebuchet MS"/>
              </w:rPr>
              <w:t xml:space="preserve"> II ale </w:t>
            </w:r>
            <w:proofErr w:type="spellStart"/>
            <w:r w:rsidR="003A347D">
              <w:rPr>
                <w:rFonts w:ascii="Trebuchet MS" w:hAnsi="Trebuchet MS"/>
              </w:rPr>
              <w:t>părții</w:t>
            </w:r>
            <w:proofErr w:type="spellEnd"/>
            <w:r w:rsidR="003A347D">
              <w:rPr>
                <w:rFonts w:ascii="Trebuchet MS" w:hAnsi="Trebuchet MS"/>
              </w:rPr>
              <w:t xml:space="preserve"> a II-a, </w:t>
            </w:r>
            <w:proofErr w:type="spellStart"/>
            <w:r w:rsidR="003A347D">
              <w:rPr>
                <w:rFonts w:ascii="Trebuchet MS" w:hAnsi="Trebuchet MS"/>
              </w:rPr>
              <w:t>Titlul</w:t>
            </w:r>
            <w:proofErr w:type="spellEnd"/>
            <w:r w:rsidR="003A347D">
              <w:rPr>
                <w:rFonts w:ascii="Trebuchet MS" w:hAnsi="Trebuchet MS"/>
              </w:rPr>
              <w:t xml:space="preserve"> I al </w:t>
            </w:r>
            <w:proofErr w:type="spellStart"/>
            <w:r w:rsidR="003A347D">
              <w:rPr>
                <w:rFonts w:ascii="Trebuchet MS" w:hAnsi="Trebuchet MS"/>
              </w:rPr>
              <w:t>părții</w:t>
            </w:r>
            <w:proofErr w:type="spellEnd"/>
            <w:r w:rsidR="003A347D">
              <w:rPr>
                <w:rFonts w:ascii="Trebuchet MS" w:hAnsi="Trebuchet MS"/>
              </w:rPr>
              <w:t xml:space="preserve"> a IV-a, </w:t>
            </w:r>
            <w:proofErr w:type="spellStart"/>
            <w:r w:rsidR="003A347D">
              <w:rPr>
                <w:rFonts w:ascii="Trebuchet MS" w:hAnsi="Trebuchet MS"/>
              </w:rPr>
              <w:t>Titlul</w:t>
            </w:r>
            <w:proofErr w:type="spellEnd"/>
            <w:r w:rsidR="003A347D">
              <w:rPr>
                <w:rFonts w:ascii="Trebuchet MS" w:hAnsi="Trebuchet MS"/>
              </w:rPr>
              <w:t xml:space="preserve"> I </w:t>
            </w:r>
            <w:proofErr w:type="spellStart"/>
            <w:r w:rsidR="003A347D">
              <w:rPr>
                <w:rFonts w:ascii="Trebuchet MS" w:hAnsi="Trebuchet MS"/>
              </w:rPr>
              <w:t>și</w:t>
            </w:r>
            <w:proofErr w:type="spellEnd"/>
            <w:r w:rsidR="003A347D">
              <w:rPr>
                <w:rFonts w:ascii="Trebuchet MS" w:hAnsi="Trebuchet MS"/>
              </w:rPr>
              <w:t xml:space="preserve"> II ale </w:t>
            </w:r>
            <w:proofErr w:type="spellStart"/>
            <w:r w:rsidR="003A347D">
              <w:rPr>
                <w:rFonts w:ascii="Trebuchet MS" w:hAnsi="Trebuchet MS"/>
              </w:rPr>
              <w:t>părții</w:t>
            </w:r>
            <w:proofErr w:type="spellEnd"/>
            <w:r w:rsidR="003A347D">
              <w:rPr>
                <w:rFonts w:ascii="Trebuchet MS" w:hAnsi="Trebuchet MS"/>
              </w:rPr>
              <w:t xml:space="preserve"> a VI-a </w:t>
            </w:r>
            <w:proofErr w:type="gramStart"/>
            <w:r w:rsidR="003A347D">
              <w:rPr>
                <w:rFonts w:ascii="Trebuchet MS" w:hAnsi="Trebuchet MS"/>
              </w:rPr>
              <w:t xml:space="preserve">din  </w:t>
            </w:r>
            <w:proofErr w:type="spellStart"/>
            <w:r w:rsidR="003A347D">
              <w:rPr>
                <w:rFonts w:ascii="Trebuchet MS" w:hAnsi="Trebuchet MS"/>
              </w:rPr>
              <w:t>Ordonan</w:t>
            </w:r>
            <w:proofErr w:type="gramEnd"/>
            <w:r w:rsidR="003A347D">
              <w:rPr>
                <w:rFonts w:ascii="Trebuchet MS" w:hAnsi="Trebuchet MS"/>
              </w:rPr>
              <w:t>ța</w:t>
            </w:r>
            <w:proofErr w:type="spellEnd"/>
            <w:r w:rsidR="003A347D">
              <w:rPr>
                <w:rFonts w:ascii="Trebuchet MS" w:hAnsi="Trebuchet MS"/>
              </w:rPr>
              <w:t xml:space="preserve"> de </w:t>
            </w:r>
            <w:proofErr w:type="spellStart"/>
            <w:r w:rsidR="003A347D">
              <w:rPr>
                <w:rFonts w:ascii="Trebuchet MS" w:hAnsi="Trebuchet MS"/>
              </w:rPr>
              <w:t>urgență</w:t>
            </w:r>
            <w:proofErr w:type="spellEnd"/>
            <w:r w:rsidR="003A347D">
              <w:rPr>
                <w:rFonts w:ascii="Trebuchet MS" w:hAnsi="Trebuchet MS"/>
              </w:rPr>
              <w:t xml:space="preserve"> a </w:t>
            </w:r>
            <w:proofErr w:type="spellStart"/>
            <w:r w:rsidR="003A347D">
              <w:rPr>
                <w:rFonts w:ascii="Trebuchet MS" w:hAnsi="Trebuchet MS"/>
              </w:rPr>
              <w:t>Guvernului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nr</w:t>
            </w:r>
            <w:proofErr w:type="spellEnd"/>
            <w:r w:rsidR="003A347D">
              <w:rPr>
                <w:rFonts w:ascii="Trebuchet MS" w:hAnsi="Trebuchet MS"/>
              </w:rPr>
              <w:t xml:space="preserve">. 57/2019 </w:t>
            </w:r>
            <w:proofErr w:type="spellStart"/>
            <w:r w:rsidR="003A347D">
              <w:rPr>
                <w:rFonts w:ascii="Trebuchet MS" w:hAnsi="Trebuchet MS"/>
              </w:rPr>
              <w:t>privind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Codul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administrativ</w:t>
            </w:r>
            <w:proofErr w:type="spellEnd"/>
            <w:r w:rsidR="003A347D">
              <w:rPr>
                <w:rFonts w:ascii="Trebuchet MS" w:hAnsi="Trebuchet MS"/>
              </w:rPr>
              <w:t xml:space="preserve">, cu </w:t>
            </w:r>
            <w:proofErr w:type="spellStart"/>
            <w:r w:rsidR="003A347D">
              <w:rPr>
                <w:rFonts w:ascii="Trebuchet MS" w:hAnsi="Trebuchet MS"/>
              </w:rPr>
              <w:t>modificările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și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completările</w:t>
            </w:r>
            <w:proofErr w:type="spellEnd"/>
            <w:r w:rsidR="003A347D">
              <w:rPr>
                <w:rFonts w:ascii="Trebuchet MS" w:hAnsi="Trebuchet MS"/>
              </w:rPr>
              <w:t xml:space="preserve"> </w:t>
            </w:r>
            <w:proofErr w:type="spellStart"/>
            <w:r w:rsidR="003A347D">
              <w:rPr>
                <w:rFonts w:ascii="Trebuchet MS" w:hAnsi="Trebuchet MS"/>
              </w:rPr>
              <w:t>ulterioare</w:t>
            </w:r>
            <w:proofErr w:type="spellEnd"/>
            <w:r w:rsidR="000B04B9">
              <w:rPr>
                <w:rFonts w:ascii="Trebuchet MS" w:hAnsi="Trebuchet MS"/>
              </w:rPr>
              <w:t>;</w:t>
            </w:r>
          </w:p>
        </w:tc>
      </w:tr>
      <w:tr w:rsidR="003A347D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347D" w:rsidRPr="006117AD" w:rsidRDefault="004245D7" w:rsidP="007C286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347D" w:rsidRDefault="003A347D" w:rsidP="003A347D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347D" w:rsidRPr="000B04B9" w:rsidRDefault="003A347D" w:rsidP="003A347D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</w:tc>
      </w:tr>
      <w:tr w:rsidR="003A347D" w:rsidRPr="006117AD" w:rsidTr="00A90483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347D" w:rsidRPr="006117AD" w:rsidRDefault="004245D7" w:rsidP="003A347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:rsidR="003A347D" w:rsidRDefault="003A347D" w:rsidP="003A347D">
            <w:r w:rsidRPr="007B06AF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3A347D" w:rsidRDefault="003A347D" w:rsidP="003A347D">
            <w:r w:rsidRPr="007B06AF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245D7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</w:t>
            </w:r>
            <w:r w:rsidR="004A7D26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0B04B9" w:rsidRDefault="003A347D" w:rsidP="003A347D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/>
              </w:rPr>
              <w:t>Titlul IV-Sistemul național de asistență medicală de urgență și de prim ajutor calificat din L</w:t>
            </w:r>
            <w:r w:rsidR="0011313E" w:rsidRPr="000B04B9">
              <w:rPr>
                <w:rFonts w:ascii="Trebuchet MS" w:hAnsi="Trebuchet MS"/>
              </w:rPr>
              <w:t xml:space="preserve">egea nr. 95/2006 </w:t>
            </w:r>
            <w:r w:rsidR="0011313E" w:rsidRPr="004245D7">
              <w:rPr>
                <w:rFonts w:ascii="Trebuchet MS" w:hAnsi="Trebuchet MS"/>
              </w:rPr>
              <w:t>privind reforma în domeniul sănătății,</w:t>
            </w:r>
            <w:r w:rsidR="0011313E" w:rsidRPr="000B04B9">
              <w:rPr>
                <w:rFonts w:ascii="Trebuchet MS" w:hAnsi="Trebuchet MS"/>
              </w:rPr>
              <w:t xml:space="preserve"> republicată, cu modificările și completările ulterioare – </w:t>
            </w:r>
            <w:r>
              <w:rPr>
                <w:rFonts w:ascii="Trebuchet MS" w:hAnsi="Trebuchet MS"/>
              </w:rPr>
              <w:t>protocoale de transfer interclinic al pacientului critic, principii generale</w:t>
            </w:r>
            <w:r w:rsidR="000B04B9">
              <w:rPr>
                <w:rFonts w:ascii="Trebuchet MS" w:hAnsi="Trebuchet MS"/>
              </w:rPr>
              <w:t>;</w:t>
            </w:r>
          </w:p>
        </w:tc>
      </w:tr>
      <w:tr w:rsidR="0078210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82108" w:rsidRPr="006117AD" w:rsidRDefault="00782108" w:rsidP="0078210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82108" w:rsidRPr="000B04B9" w:rsidRDefault="004245D7" w:rsidP="003A347D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nr.21/2004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Sistemul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 de Management al </w:t>
            </w:r>
            <w:proofErr w:type="spellStart"/>
            <w:r>
              <w:rPr>
                <w:rFonts w:ascii="Trebuchet MS" w:hAnsi="Trebuchet MS"/>
              </w:rPr>
              <w:t>Situațiilor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aprobată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15/2005,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82108" w:rsidRPr="000B04B9" w:rsidRDefault="004245D7" w:rsidP="00731154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nr.21/2004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Sistemul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 de Management al </w:t>
            </w:r>
            <w:proofErr w:type="spellStart"/>
            <w:r>
              <w:rPr>
                <w:rFonts w:ascii="Trebuchet MS" w:hAnsi="Trebuchet MS"/>
              </w:rPr>
              <w:t>Situațiilor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aprobată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15/2005,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</w:tr>
      <w:tr w:rsidR="004245D7" w:rsidRPr="006117AD" w:rsidTr="00731154">
        <w:trPr>
          <w:trHeight w:val="144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245D7" w:rsidRPr="006117AD" w:rsidRDefault="004245D7" w:rsidP="004245D7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:rsidR="004245D7" w:rsidRDefault="004245D7" w:rsidP="004245D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4245D7" w:rsidRPr="000B04B9" w:rsidRDefault="004245D7" w:rsidP="004245D7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</w:t>
            </w:r>
            <w:r>
              <w:rPr>
                <w:rFonts w:ascii="Trebuchet MS" w:hAnsi="Trebuchet MS"/>
                <w:lang w:val="ro-RO"/>
              </w:rPr>
              <w:t>in M.S. nr. 1091 din 7 septembrie 2006 privind aprobarea protocoalelor de transfer interclinic al pacientului critic</w:t>
            </w:r>
            <w:r w:rsidRPr="000B04B9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4245D7" w:rsidRPr="000B04B9" w:rsidRDefault="004245D7" w:rsidP="004245D7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</w:t>
            </w:r>
            <w:r>
              <w:rPr>
                <w:rFonts w:ascii="Trebuchet MS" w:hAnsi="Trebuchet MS"/>
                <w:lang w:val="ro-RO"/>
              </w:rPr>
              <w:t>in M.S. nr. 1091 din 7 septembrie 2006 privind aprobarea protocoalelor de transfer interclinic al pacientului critic-protocoale de transfer interclinic al pacientului critic, principii generale</w:t>
            </w:r>
            <w:r w:rsidRPr="000B04B9">
              <w:rPr>
                <w:rFonts w:ascii="Trebuchet MS" w:hAnsi="Trebuchet MS"/>
                <w:lang w:val="ro-RO"/>
              </w:rPr>
              <w:t>;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CD4FDB" w:rsidRPr="00B14EEC" w:rsidRDefault="00CD4FDB" w:rsidP="00CD4FDB">
      <w:pPr>
        <w:jc w:val="both"/>
        <w:rPr>
          <w:rFonts w:ascii="Trebuchet MS" w:hAnsi="Trebuchet MS" w:cs="Arial"/>
          <w:b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ilor 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9F0E87">
        <w:rPr>
          <w:rFonts w:ascii="Trebuchet MS" w:hAnsi="Trebuchet MS" w:cs="Trebuchet MS"/>
          <w:b/>
          <w:bCs/>
          <w:i/>
          <w:lang w:val="ro-RO"/>
        </w:rPr>
        <w:t>2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9F0E87">
        <w:rPr>
          <w:rFonts w:ascii="Trebuchet MS" w:hAnsi="Trebuchet MS" w:cs="Trebuchet MS"/>
          <w:b/>
          <w:bCs/>
          <w:i/>
          <w:lang w:val="ro-RO"/>
        </w:rPr>
        <w:t>uri</w:t>
      </w:r>
      <w:r>
        <w:rPr>
          <w:rFonts w:ascii="Trebuchet MS" w:hAnsi="Trebuchet MS" w:cs="Trebuchet MS"/>
          <w:b/>
          <w:bCs/>
          <w:i/>
          <w:lang w:val="ro-RO"/>
        </w:rPr>
        <w:t xml:space="preserve">: </w:t>
      </w:r>
      <w:r w:rsidRPr="00C34C24">
        <w:rPr>
          <w:rFonts w:ascii="Trebuchet MS" w:hAnsi="Trebuchet MS" w:cs="Arial"/>
          <w:b/>
          <w:i/>
        </w:rPr>
        <w:t xml:space="preserve">ID </w:t>
      </w:r>
      <w:r>
        <w:rPr>
          <w:rFonts w:ascii="Trebuchet MS" w:hAnsi="Trebuchet MS"/>
          <w:b/>
          <w:bCs/>
          <w:i/>
        </w:rPr>
        <w:t>397</w:t>
      </w:r>
      <w:r w:rsidR="009F0E87">
        <w:rPr>
          <w:rFonts w:ascii="Trebuchet MS" w:hAnsi="Trebuchet MS"/>
          <w:b/>
          <w:bCs/>
          <w:i/>
        </w:rPr>
        <w:t>314, ID 417475</w:t>
      </w:r>
      <w:r>
        <w:rPr>
          <w:rFonts w:ascii="Trebuchet MS" w:hAnsi="Trebuchet MS"/>
          <w:b/>
          <w:bCs/>
          <w:i/>
        </w:rPr>
        <w:t>)</w:t>
      </w:r>
      <w:r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proofErr w:type="spellStart"/>
      <w:r w:rsidRPr="00B14EEC">
        <w:rPr>
          <w:rFonts w:ascii="Trebuchet MS" w:hAnsi="Trebuchet MS" w:cs="Arial"/>
          <w:b/>
          <w:i/>
        </w:rPr>
        <w:t>medicină</w:t>
      </w:r>
      <w:proofErr w:type="spellEnd"/>
      <w:r w:rsidRPr="00B14EEC">
        <w:rPr>
          <w:rFonts w:ascii="Trebuchet MS" w:hAnsi="Trebuchet MS" w:cs="Arial"/>
          <w:b/>
          <w:i/>
        </w:rPr>
        <w:t xml:space="preserve"> de </w:t>
      </w:r>
      <w:proofErr w:type="spellStart"/>
      <w:r w:rsidRPr="00B14EEC">
        <w:rPr>
          <w:rFonts w:ascii="Trebuchet MS" w:hAnsi="Trebuchet MS" w:cs="Arial"/>
          <w:b/>
          <w:i/>
        </w:rPr>
        <w:t>urgență</w:t>
      </w:r>
      <w:proofErr w:type="spellEnd"/>
      <w:r w:rsidRPr="00B14EEC">
        <w:rPr>
          <w:rFonts w:ascii="Trebuchet MS" w:hAnsi="Trebuchet MS" w:cs="Arial"/>
          <w:b/>
          <w:i/>
        </w:rPr>
        <w:t xml:space="preserve">, </w:t>
      </w:r>
      <w:proofErr w:type="spellStart"/>
      <w:r w:rsidRPr="00B14EEC">
        <w:rPr>
          <w:rFonts w:ascii="Trebuchet MS" w:hAnsi="Trebuchet MS" w:cs="Arial"/>
          <w:b/>
          <w:i/>
        </w:rPr>
        <w:t>Centrul</w:t>
      </w:r>
      <w:proofErr w:type="spellEnd"/>
      <w:r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Pr="00B14EEC">
        <w:rPr>
          <w:rFonts w:ascii="Trebuchet MS" w:hAnsi="Trebuchet MS" w:cs="Arial"/>
          <w:b/>
          <w:i/>
        </w:rPr>
        <w:t>operativ</w:t>
      </w:r>
      <w:proofErr w:type="spellEnd"/>
      <w:r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Pr="00B14EEC">
        <w:rPr>
          <w:rFonts w:ascii="Trebuchet MS" w:hAnsi="Trebuchet MS" w:cs="Arial"/>
          <w:b/>
          <w:i/>
        </w:rPr>
        <w:t>pentru</w:t>
      </w:r>
      <w:proofErr w:type="spellEnd"/>
      <w:r w:rsidRPr="00B14EEC">
        <w:rPr>
          <w:rFonts w:ascii="Trebuchet MS" w:hAnsi="Trebuchet MS" w:cs="Arial"/>
          <w:b/>
          <w:i/>
        </w:rPr>
        <w:t xml:space="preserve"> </w:t>
      </w:r>
      <w:proofErr w:type="spellStart"/>
      <w:r w:rsidRPr="00B14EEC">
        <w:rPr>
          <w:rFonts w:ascii="Trebuchet MS" w:hAnsi="Trebuchet MS" w:cs="Arial"/>
          <w:b/>
          <w:i/>
        </w:rPr>
        <w:t>situații</w:t>
      </w:r>
      <w:proofErr w:type="spellEnd"/>
      <w:r w:rsidRPr="00B14EEC">
        <w:rPr>
          <w:rFonts w:ascii="Trebuchet MS" w:hAnsi="Trebuchet MS" w:cs="Arial"/>
          <w:b/>
          <w:i/>
        </w:rPr>
        <w:t xml:space="preserve"> de </w:t>
      </w:r>
      <w:proofErr w:type="spellStart"/>
      <w:r w:rsidRPr="00B14EEC">
        <w:rPr>
          <w:rFonts w:ascii="Trebuchet MS" w:hAnsi="Trebuchet MS" w:cs="Arial"/>
          <w:b/>
          <w:i/>
        </w:rPr>
        <w:t>urgență</w:t>
      </w:r>
      <w:proofErr w:type="spellEnd"/>
      <w:r w:rsidRPr="00B14EEC">
        <w:rPr>
          <w:rFonts w:ascii="Trebuchet MS" w:hAnsi="Trebuchet MS" w:cs="Arial"/>
          <w:b/>
          <w:i/>
        </w:rPr>
        <w:t>.</w:t>
      </w:r>
    </w:p>
    <w:p w:rsidR="00CD4FDB" w:rsidRPr="00B14EEC" w:rsidRDefault="00CD4FDB" w:rsidP="00CD4FDB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CD4FDB" w:rsidRDefault="00CD4FDB" w:rsidP="00CD4FDB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</w:t>
      </w:r>
      <w:r>
        <w:rPr>
          <w:rFonts w:ascii="Trebuchet MS" w:hAnsi="Trebuchet MS" w:cs="Trebuchet MS"/>
          <w:lang w:val="ro-RO"/>
        </w:rPr>
        <w:t>;</w:t>
      </w:r>
    </w:p>
    <w:p w:rsidR="00CD4FDB" w:rsidRPr="00205521" w:rsidRDefault="00CD4FDB" w:rsidP="00CD4FDB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7 ani.</w:t>
      </w:r>
    </w:p>
    <w:p w:rsidR="00CD4FDB" w:rsidRPr="00454E27" w:rsidRDefault="00CD4FDB" w:rsidP="00CD4FDB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CD4FDB" w:rsidRPr="00205521" w:rsidRDefault="00CD4FDB" w:rsidP="00CD4FDB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CD4FDB" w:rsidRDefault="00CD4FDB" w:rsidP="00CD4FDB">
      <w:pPr>
        <w:jc w:val="both"/>
        <w:rPr>
          <w:rFonts w:ascii="Trebuchet MS" w:hAnsi="Trebuchet MS" w:cs="Trebuchet MS"/>
        </w:rPr>
      </w:pPr>
    </w:p>
    <w:p w:rsidR="00CD4FDB" w:rsidRDefault="00CD4FDB" w:rsidP="00CD4FDB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9F0E87">
        <w:rPr>
          <w:rFonts w:ascii="Trebuchet MS" w:hAnsi="Trebuchet MS" w:cs="Trebuchet MS"/>
        </w:rPr>
        <w:t>consilier</w:t>
      </w:r>
      <w:proofErr w:type="spellEnd"/>
      <w:r>
        <w:rPr>
          <w:rFonts w:ascii="Trebuchet MS" w:hAnsi="Trebuchet MS" w:cs="Trebuchet MS"/>
        </w:rPr>
        <w:t xml:space="preserve">, </w:t>
      </w:r>
      <w:proofErr w:type="spellStart"/>
      <w:r>
        <w:rPr>
          <w:rFonts w:ascii="Trebuchet MS" w:hAnsi="Trebuchet MS" w:cs="Trebuchet MS"/>
        </w:rPr>
        <w:t>clasa</w:t>
      </w:r>
      <w:proofErr w:type="spellEnd"/>
      <w:r>
        <w:rPr>
          <w:rFonts w:ascii="Trebuchet MS" w:hAnsi="Trebuchet MS" w:cs="Trebuchet MS"/>
        </w:rPr>
        <w:t xml:space="preserve"> I, grad </w:t>
      </w:r>
      <w:proofErr w:type="spellStart"/>
      <w:r>
        <w:rPr>
          <w:rFonts w:ascii="Trebuchet MS" w:hAnsi="Trebuchet MS" w:cs="Trebuchet MS"/>
        </w:rPr>
        <w:t>profesional</w:t>
      </w:r>
      <w:proofErr w:type="spellEnd"/>
      <w:r>
        <w:rPr>
          <w:rFonts w:ascii="Trebuchet MS" w:hAnsi="Trebuchet MS" w:cs="Trebuchet MS"/>
        </w:rPr>
        <w:t xml:space="preserve"> superior 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Pr="00C34C24">
        <w:rPr>
          <w:rFonts w:ascii="Trebuchet MS" w:hAnsi="Trebuchet MS" w:cs="Trebuchet MS"/>
          <w:bCs/>
          <w:lang w:val="ro-RO"/>
        </w:rPr>
        <w:t xml:space="preserve">Direcției </w:t>
      </w:r>
      <w:r>
        <w:rPr>
          <w:rFonts w:ascii="Trebuchet MS" w:hAnsi="Trebuchet MS" w:cs="Trebuchet MS"/>
          <w:bCs/>
          <w:lang w:val="ro-RO"/>
        </w:rPr>
        <w:t>Medicină de Urgență</w:t>
      </w:r>
      <w:r w:rsidRPr="00C34C24">
        <w:rPr>
          <w:rFonts w:ascii="Trebuchet MS" w:hAnsi="Trebuchet MS" w:cs="Trebuchet MS"/>
          <w:bCs/>
          <w:lang w:val="ro-RO"/>
        </w:rPr>
        <w:t xml:space="preserve">, </w:t>
      </w:r>
      <w:proofErr w:type="spellStart"/>
      <w:r w:rsidRPr="00B14EEC">
        <w:rPr>
          <w:rFonts w:ascii="Trebuchet MS" w:hAnsi="Trebuchet MS" w:cs="Arial"/>
        </w:rPr>
        <w:t>Centrul</w:t>
      </w:r>
      <w:proofErr w:type="spellEnd"/>
      <w:r w:rsidRPr="00B14EEC">
        <w:rPr>
          <w:rFonts w:ascii="Trebuchet MS" w:hAnsi="Trebuchet MS" w:cs="Arial"/>
        </w:rPr>
        <w:t xml:space="preserve"> </w:t>
      </w:r>
      <w:proofErr w:type="spellStart"/>
      <w:r w:rsidRPr="00B14EEC">
        <w:rPr>
          <w:rFonts w:ascii="Trebuchet MS" w:hAnsi="Trebuchet MS" w:cs="Arial"/>
        </w:rPr>
        <w:t>operativ</w:t>
      </w:r>
      <w:proofErr w:type="spellEnd"/>
      <w:r w:rsidRPr="00B14EEC">
        <w:rPr>
          <w:rFonts w:ascii="Trebuchet MS" w:hAnsi="Trebuchet MS" w:cs="Arial"/>
        </w:rPr>
        <w:t xml:space="preserve"> </w:t>
      </w:r>
      <w:proofErr w:type="spellStart"/>
      <w:r w:rsidRPr="00B14EEC">
        <w:rPr>
          <w:rFonts w:ascii="Trebuchet MS" w:hAnsi="Trebuchet MS" w:cs="Arial"/>
        </w:rPr>
        <w:t>pentru</w:t>
      </w:r>
      <w:proofErr w:type="spellEnd"/>
      <w:r w:rsidRPr="00B14EEC">
        <w:rPr>
          <w:rFonts w:ascii="Trebuchet MS" w:hAnsi="Trebuchet MS" w:cs="Arial"/>
        </w:rPr>
        <w:t xml:space="preserve"> </w:t>
      </w:r>
      <w:proofErr w:type="spellStart"/>
      <w:r w:rsidRPr="00B14EEC">
        <w:rPr>
          <w:rFonts w:ascii="Trebuchet MS" w:hAnsi="Trebuchet MS" w:cs="Arial"/>
        </w:rPr>
        <w:t>situații</w:t>
      </w:r>
      <w:proofErr w:type="spellEnd"/>
      <w:r w:rsidRPr="00B14EEC">
        <w:rPr>
          <w:rFonts w:ascii="Trebuchet MS" w:hAnsi="Trebuchet MS" w:cs="Arial"/>
        </w:rPr>
        <w:t xml:space="preserve"> de </w:t>
      </w:r>
      <w:proofErr w:type="spellStart"/>
      <w:r w:rsidRPr="00B14EEC">
        <w:rPr>
          <w:rFonts w:ascii="Trebuchet MS" w:hAnsi="Trebuchet MS" w:cs="Arial"/>
        </w:rPr>
        <w:t>urgență</w:t>
      </w:r>
      <w:proofErr w:type="spellEnd"/>
      <w:r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>
        <w:rPr>
          <w:rFonts w:ascii="Trebuchet MS" w:hAnsi="Trebuchet MS" w:cs="Trebuchet MS"/>
          <w:bCs/>
          <w:lang w:val="ro-RO"/>
        </w:rPr>
        <w:t>este</w:t>
      </w:r>
      <w:proofErr w:type="gramEnd"/>
      <w:r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CD4FDB" w:rsidRDefault="00CD4FDB" w:rsidP="00CD4FDB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CD4FDB" w:rsidRPr="00B14EEC" w:rsidRDefault="00CD4FDB" w:rsidP="00CD4FDB">
      <w:pPr>
        <w:jc w:val="both"/>
        <w:rPr>
          <w:rFonts w:ascii="Trebuchet MS" w:hAnsi="Trebuchet MS" w:cs="Arial"/>
          <w:b/>
        </w:rPr>
      </w:pP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funcții</w:t>
      </w:r>
      <w:r w:rsidR="009F0E87">
        <w:rPr>
          <w:rFonts w:ascii="Trebuchet MS" w:hAnsi="Trebuchet MS" w:cs="TrebuchetMS-Bold"/>
          <w:b/>
          <w:bCs/>
          <w:lang w:eastAsia="ro-RO"/>
        </w:rPr>
        <w:t>lor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r w:rsidRPr="00731154">
        <w:rPr>
          <w:rFonts w:ascii="Trebuchet MS" w:hAnsi="Trebuchet MS" w:cs="Trebuchet MS"/>
          <w:b/>
          <w:bCs/>
          <w:lang w:val="ro-RO"/>
        </w:rPr>
        <w:t xml:space="preserve">vacante de </w:t>
      </w:r>
      <w:r w:rsidR="009F0E87">
        <w:rPr>
          <w:rFonts w:ascii="Trebuchet MS" w:hAnsi="Trebuchet MS" w:cs="Trebuchet MS"/>
          <w:b/>
          <w:bCs/>
          <w:lang w:val="ro-RO"/>
        </w:rPr>
        <w:t>consilier</w:t>
      </w:r>
      <w:r w:rsidRPr="00B14EEC">
        <w:rPr>
          <w:rFonts w:ascii="Trebuchet MS" w:hAnsi="Trebuchet MS" w:cs="Trebuchet MS"/>
          <w:b/>
          <w:bCs/>
          <w:lang w:val="ro-RO"/>
        </w:rPr>
        <w:t>, clasa I, grad profesional superior (</w:t>
      </w:r>
      <w:r w:rsidR="009F0E87">
        <w:rPr>
          <w:rFonts w:ascii="Trebuchet MS" w:hAnsi="Trebuchet MS" w:cs="Trebuchet MS"/>
          <w:b/>
          <w:bCs/>
          <w:lang w:val="ro-RO"/>
        </w:rPr>
        <w:t>2</w:t>
      </w:r>
      <w:r w:rsidRPr="00B14EEC">
        <w:rPr>
          <w:rFonts w:ascii="Trebuchet MS" w:hAnsi="Trebuchet MS" w:cs="Trebuchet MS"/>
          <w:b/>
          <w:bCs/>
          <w:lang w:val="ro-RO"/>
        </w:rPr>
        <w:t xml:space="preserve"> post</w:t>
      </w:r>
      <w:r w:rsidR="009F0E87">
        <w:rPr>
          <w:rFonts w:ascii="Trebuchet MS" w:hAnsi="Trebuchet MS" w:cs="Trebuchet MS"/>
          <w:b/>
          <w:bCs/>
          <w:lang w:val="ro-RO"/>
        </w:rPr>
        <w:t>uri</w:t>
      </w:r>
      <w:r w:rsidRPr="00B14EEC">
        <w:rPr>
          <w:rFonts w:ascii="Trebuchet MS" w:hAnsi="Trebuchet MS" w:cs="Trebuchet MS"/>
          <w:b/>
          <w:bCs/>
          <w:lang w:val="ro-RO"/>
        </w:rPr>
        <w:t xml:space="preserve">: </w:t>
      </w:r>
      <w:r w:rsidR="009F0E87" w:rsidRPr="009F0E87">
        <w:rPr>
          <w:rFonts w:ascii="Trebuchet MS" w:hAnsi="Trebuchet MS" w:cs="Arial"/>
          <w:b/>
        </w:rPr>
        <w:t xml:space="preserve">ID </w:t>
      </w:r>
      <w:r w:rsidR="009F0E87" w:rsidRPr="009F0E87">
        <w:rPr>
          <w:rFonts w:ascii="Trebuchet MS" w:hAnsi="Trebuchet MS"/>
          <w:b/>
          <w:bCs/>
        </w:rPr>
        <w:t>397314, ID 417475</w:t>
      </w:r>
      <w:r w:rsidRPr="00B14EEC">
        <w:rPr>
          <w:rFonts w:ascii="Trebuchet MS" w:hAnsi="Trebuchet MS"/>
          <w:b/>
          <w:bCs/>
        </w:rPr>
        <w:t xml:space="preserve">) </w:t>
      </w:r>
      <w:r w:rsidRPr="00B14EEC">
        <w:rPr>
          <w:rFonts w:ascii="Trebuchet MS" w:hAnsi="Trebuchet MS" w:cs="Trebuchet MS"/>
          <w:b/>
          <w:bCs/>
          <w:lang w:val="ro-RO"/>
        </w:rPr>
        <w:t xml:space="preserve">din cadrul Direcției </w:t>
      </w:r>
      <w:proofErr w:type="spellStart"/>
      <w:r w:rsidRPr="00B14EEC">
        <w:rPr>
          <w:rFonts w:ascii="Trebuchet MS" w:hAnsi="Trebuchet MS" w:cs="Arial"/>
          <w:b/>
        </w:rPr>
        <w:t>medicină</w:t>
      </w:r>
      <w:proofErr w:type="spellEnd"/>
      <w:r w:rsidRPr="00B14EEC">
        <w:rPr>
          <w:rFonts w:ascii="Trebuchet MS" w:hAnsi="Trebuchet MS" w:cs="Arial"/>
          <w:b/>
        </w:rPr>
        <w:t xml:space="preserve"> de </w:t>
      </w:r>
      <w:proofErr w:type="spellStart"/>
      <w:r w:rsidRPr="00B14EEC">
        <w:rPr>
          <w:rFonts w:ascii="Trebuchet MS" w:hAnsi="Trebuchet MS" w:cs="Arial"/>
          <w:b/>
        </w:rPr>
        <w:t>urgență</w:t>
      </w:r>
      <w:proofErr w:type="spellEnd"/>
      <w:r w:rsidRPr="00B14EEC">
        <w:rPr>
          <w:rFonts w:ascii="Trebuchet MS" w:hAnsi="Trebuchet MS" w:cs="Arial"/>
          <w:b/>
        </w:rPr>
        <w:t xml:space="preserve">, </w:t>
      </w:r>
      <w:proofErr w:type="spellStart"/>
      <w:r w:rsidRPr="00B14EEC">
        <w:rPr>
          <w:rFonts w:ascii="Trebuchet MS" w:hAnsi="Trebuchet MS" w:cs="Arial"/>
          <w:b/>
        </w:rPr>
        <w:t>Centrul</w:t>
      </w:r>
      <w:proofErr w:type="spellEnd"/>
      <w:r w:rsidRPr="00B14EEC">
        <w:rPr>
          <w:rFonts w:ascii="Trebuchet MS" w:hAnsi="Trebuchet MS" w:cs="Arial"/>
          <w:b/>
        </w:rPr>
        <w:t xml:space="preserve"> </w:t>
      </w:r>
      <w:proofErr w:type="spellStart"/>
      <w:r w:rsidRPr="00B14EEC">
        <w:rPr>
          <w:rFonts w:ascii="Trebuchet MS" w:hAnsi="Trebuchet MS" w:cs="Arial"/>
          <w:b/>
        </w:rPr>
        <w:t>operativ</w:t>
      </w:r>
      <w:proofErr w:type="spellEnd"/>
      <w:r w:rsidRPr="00B14EEC">
        <w:rPr>
          <w:rFonts w:ascii="Trebuchet MS" w:hAnsi="Trebuchet MS" w:cs="Arial"/>
          <w:b/>
        </w:rPr>
        <w:t xml:space="preserve"> </w:t>
      </w:r>
      <w:proofErr w:type="spellStart"/>
      <w:r w:rsidRPr="00B14EEC">
        <w:rPr>
          <w:rFonts w:ascii="Trebuchet MS" w:hAnsi="Trebuchet MS" w:cs="Arial"/>
          <w:b/>
        </w:rPr>
        <w:t>pentru</w:t>
      </w:r>
      <w:proofErr w:type="spellEnd"/>
      <w:r w:rsidRPr="00B14EEC">
        <w:rPr>
          <w:rFonts w:ascii="Trebuchet MS" w:hAnsi="Trebuchet MS" w:cs="Arial"/>
          <w:b/>
        </w:rPr>
        <w:t xml:space="preserve"> </w:t>
      </w:r>
      <w:proofErr w:type="spellStart"/>
      <w:r w:rsidRPr="00B14EEC">
        <w:rPr>
          <w:rFonts w:ascii="Trebuchet MS" w:hAnsi="Trebuchet MS" w:cs="Arial"/>
          <w:b/>
        </w:rPr>
        <w:t>situații</w:t>
      </w:r>
      <w:proofErr w:type="spellEnd"/>
      <w:r w:rsidRPr="00B14EEC">
        <w:rPr>
          <w:rFonts w:ascii="Trebuchet MS" w:hAnsi="Trebuchet MS" w:cs="Arial"/>
          <w:b/>
        </w:rPr>
        <w:t xml:space="preserve"> de </w:t>
      </w:r>
      <w:proofErr w:type="spellStart"/>
      <w:r w:rsidRPr="00B14EEC">
        <w:rPr>
          <w:rFonts w:ascii="Trebuchet MS" w:hAnsi="Trebuchet MS" w:cs="Arial"/>
          <w:b/>
        </w:rPr>
        <w:t>urgență</w:t>
      </w:r>
      <w:proofErr w:type="spellEnd"/>
      <w:r w:rsidRPr="00B14EEC">
        <w:rPr>
          <w:rFonts w:ascii="Trebuchet MS" w:hAnsi="Trebuchet MS" w:cs="Arial"/>
          <w:b/>
        </w:rPr>
        <w:t>.</w:t>
      </w:r>
    </w:p>
    <w:p w:rsidR="00CD4FDB" w:rsidRDefault="00CD4FDB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9F0E87" w:rsidRPr="00D079B6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D079B6" w:rsidRDefault="009F0E87" w:rsidP="000B606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Pr="00D079B6" w:rsidRDefault="009F0E87" w:rsidP="000B606E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Pr="00D079B6" w:rsidRDefault="009F0E87" w:rsidP="000B606E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9F0E87" w:rsidRPr="000B04B9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Pr="006117AD" w:rsidRDefault="009F0E87" w:rsidP="000B606E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Default="009F0E87" w:rsidP="000B606E">
            <w:pPr>
              <w:jc w:val="both"/>
              <w:rPr>
                <w:rFonts w:ascii="Trebuchet MS" w:hAnsi="Trebuchet MS"/>
              </w:rPr>
            </w:pPr>
          </w:p>
          <w:p w:rsidR="009F0E87" w:rsidRDefault="009F0E87" w:rsidP="000B606E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>
              <w:rPr>
                <w:rFonts w:ascii="Trebuchet MS" w:hAnsi="Trebuchet MS"/>
                <w:bCs/>
              </w:rPr>
              <w:t>;</w:t>
            </w:r>
          </w:p>
          <w:p w:rsidR="009F0E87" w:rsidRPr="000B04B9" w:rsidRDefault="009F0E87" w:rsidP="000B606E">
            <w:pPr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9F0E87" w:rsidRPr="006117AD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Pr="006117AD" w:rsidRDefault="009F0E87" w:rsidP="000B606E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Pr="006117AD" w:rsidRDefault="009F0E87" w:rsidP="000B606E">
            <w:pPr>
              <w:rPr>
                <w:rFonts w:ascii="Trebuchet MS" w:hAnsi="Trebuchet MS"/>
              </w:rPr>
            </w:pPr>
            <w:proofErr w:type="spellStart"/>
            <w:r w:rsidRPr="000B04B9">
              <w:rPr>
                <w:rFonts w:ascii="Trebuchet MS" w:hAnsi="Trebuchet MS"/>
              </w:rPr>
              <w:t>Partea</w:t>
            </w:r>
            <w:proofErr w:type="spellEnd"/>
            <w:r w:rsidRPr="000B04B9">
              <w:rPr>
                <w:rFonts w:ascii="Trebuchet MS" w:hAnsi="Trebuchet MS"/>
              </w:rPr>
              <w:t xml:space="preserve"> I</w:t>
            </w:r>
            <w:r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Titlul</w:t>
            </w:r>
            <w:proofErr w:type="spellEnd"/>
            <w:r w:rsidRPr="000B04B9">
              <w:rPr>
                <w:rFonts w:ascii="Trebuchet MS" w:hAnsi="Trebuchet MS"/>
              </w:rPr>
              <w:t xml:space="preserve"> I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Titlul</w:t>
            </w:r>
            <w:proofErr w:type="spellEnd"/>
            <w:r>
              <w:rPr>
                <w:rFonts w:ascii="Trebuchet MS" w:hAnsi="Trebuchet MS"/>
              </w:rPr>
              <w:t xml:space="preserve"> II ale </w:t>
            </w:r>
            <w:proofErr w:type="spellStart"/>
            <w:r>
              <w:rPr>
                <w:rFonts w:ascii="Trebuchet MS" w:hAnsi="Trebuchet MS"/>
              </w:rPr>
              <w:t>părții</w:t>
            </w:r>
            <w:proofErr w:type="spellEnd"/>
            <w:r>
              <w:rPr>
                <w:rFonts w:ascii="Trebuchet MS" w:hAnsi="Trebuchet MS"/>
              </w:rPr>
              <w:t xml:space="preserve"> a II-a, </w:t>
            </w:r>
            <w:proofErr w:type="spellStart"/>
            <w:r>
              <w:rPr>
                <w:rFonts w:ascii="Trebuchet MS" w:hAnsi="Trebuchet MS"/>
              </w:rPr>
              <w:t>Titlul</w:t>
            </w:r>
            <w:proofErr w:type="spellEnd"/>
            <w:r>
              <w:rPr>
                <w:rFonts w:ascii="Trebuchet MS" w:hAnsi="Trebuchet MS"/>
              </w:rPr>
              <w:t xml:space="preserve"> I al </w:t>
            </w:r>
            <w:proofErr w:type="spellStart"/>
            <w:r>
              <w:rPr>
                <w:rFonts w:ascii="Trebuchet MS" w:hAnsi="Trebuchet MS"/>
              </w:rPr>
              <w:t>părții</w:t>
            </w:r>
            <w:proofErr w:type="spellEnd"/>
            <w:r>
              <w:rPr>
                <w:rFonts w:ascii="Trebuchet MS" w:hAnsi="Trebuchet MS"/>
              </w:rPr>
              <w:t xml:space="preserve"> a IV-a, </w:t>
            </w:r>
            <w:proofErr w:type="spellStart"/>
            <w:r>
              <w:rPr>
                <w:rFonts w:ascii="Trebuchet MS" w:hAnsi="Trebuchet MS"/>
              </w:rPr>
              <w:t>Titlul</w:t>
            </w:r>
            <w:proofErr w:type="spellEnd"/>
            <w:r>
              <w:rPr>
                <w:rFonts w:ascii="Trebuchet MS" w:hAnsi="Trebuchet MS"/>
              </w:rPr>
              <w:t xml:space="preserve"> I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II ale </w:t>
            </w:r>
            <w:proofErr w:type="spellStart"/>
            <w:r>
              <w:rPr>
                <w:rFonts w:ascii="Trebuchet MS" w:hAnsi="Trebuchet MS"/>
              </w:rPr>
              <w:t>părții</w:t>
            </w:r>
            <w:proofErr w:type="spellEnd"/>
            <w:r>
              <w:rPr>
                <w:rFonts w:ascii="Trebuchet MS" w:hAnsi="Trebuchet MS"/>
              </w:rPr>
              <w:t xml:space="preserve"> a VI-a </w:t>
            </w:r>
            <w:proofErr w:type="gramStart"/>
            <w:r>
              <w:rPr>
                <w:rFonts w:ascii="Trebuchet MS" w:hAnsi="Trebuchet MS"/>
              </w:rPr>
              <w:t xml:space="preserve">din  </w:t>
            </w:r>
            <w:proofErr w:type="spellStart"/>
            <w:r>
              <w:rPr>
                <w:rFonts w:ascii="Trebuchet MS" w:hAnsi="Trebuchet MS"/>
              </w:rPr>
              <w:t>Ordonan</w:t>
            </w:r>
            <w:proofErr w:type="gramEnd"/>
            <w:r>
              <w:rPr>
                <w:rFonts w:ascii="Trebuchet MS" w:hAnsi="Trebuchet MS"/>
              </w:rPr>
              <w:t>ța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57/2019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Codul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administrativ</w:t>
            </w:r>
            <w:proofErr w:type="spellEnd"/>
            <w:r>
              <w:rPr>
                <w:rFonts w:ascii="Trebuchet MS" w:hAnsi="Trebuchet MS"/>
              </w:rPr>
              <w:t xml:space="preserve">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</w:tr>
      <w:tr w:rsidR="009F0E87" w:rsidRPr="000B04B9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Default="009F0E87" w:rsidP="000B606E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Pr="000B04B9" w:rsidRDefault="009F0E87" w:rsidP="000B606E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</w:tc>
      </w:tr>
      <w:tr w:rsidR="009F0E87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:rsidR="009F0E87" w:rsidRDefault="009F0E87" w:rsidP="000B606E">
            <w:r w:rsidRPr="007B06AF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9F0E87" w:rsidRDefault="009F0E87" w:rsidP="000B606E">
            <w:r w:rsidRPr="007B06AF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</w:tr>
      <w:tr w:rsidR="009F0E87" w:rsidRPr="000B04B9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</w:t>
            </w:r>
            <w:r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Pr="006117AD" w:rsidRDefault="009F0E87" w:rsidP="000B606E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Pr="000B04B9" w:rsidRDefault="009F0E87" w:rsidP="000B606E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/>
              </w:rPr>
              <w:t>Titlul IV-Sistemul național de asistență medicală de urgență și de prim ajutor calificat din L</w:t>
            </w:r>
            <w:r w:rsidRPr="000B04B9">
              <w:rPr>
                <w:rFonts w:ascii="Trebuchet MS" w:hAnsi="Trebuchet MS"/>
              </w:rPr>
              <w:t xml:space="preserve">egea nr. 95/2006 </w:t>
            </w:r>
            <w:r w:rsidRPr="004245D7">
              <w:rPr>
                <w:rFonts w:ascii="Trebuchet MS" w:hAnsi="Trebuchet MS"/>
              </w:rPr>
              <w:t xml:space="preserve">privind </w:t>
            </w:r>
            <w:r w:rsidRPr="004245D7">
              <w:rPr>
                <w:rFonts w:ascii="Trebuchet MS" w:hAnsi="Trebuchet MS"/>
              </w:rPr>
              <w:lastRenderedPageBreak/>
              <w:t>reforma în domeniul sănătății,</w:t>
            </w:r>
            <w:r w:rsidRPr="000B04B9">
              <w:rPr>
                <w:rFonts w:ascii="Trebuchet MS" w:hAnsi="Trebuchet MS"/>
              </w:rPr>
              <w:t xml:space="preserve"> republicată, cu modificările și completările ulterioare – </w:t>
            </w:r>
            <w:r>
              <w:rPr>
                <w:rFonts w:ascii="Trebuchet MS" w:hAnsi="Trebuchet MS"/>
              </w:rPr>
              <w:t>protocoale de transfer interclinic al pacientului critic, principii generale;</w:t>
            </w:r>
          </w:p>
        </w:tc>
      </w:tr>
      <w:tr w:rsidR="009F0E87" w:rsidRPr="000B04B9" w:rsidTr="000B606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F0E87" w:rsidRPr="000B04B9" w:rsidRDefault="009F0E87" w:rsidP="000B606E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nr.21/2004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Sistemul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 de Management al </w:t>
            </w:r>
            <w:proofErr w:type="spellStart"/>
            <w:r>
              <w:rPr>
                <w:rFonts w:ascii="Trebuchet MS" w:hAnsi="Trebuchet MS"/>
              </w:rPr>
              <w:t>Situațiilor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aprobată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15/2005,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F0E87" w:rsidRPr="000B04B9" w:rsidRDefault="009F0E87" w:rsidP="000B606E">
            <w:pPr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Ordonanța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  <w:proofErr w:type="spellStart"/>
            <w:r>
              <w:rPr>
                <w:rFonts w:ascii="Trebuchet MS" w:hAnsi="Trebuchet MS"/>
              </w:rPr>
              <w:t>Guvernului</w:t>
            </w:r>
            <w:proofErr w:type="spellEnd"/>
            <w:r>
              <w:rPr>
                <w:rFonts w:ascii="Trebuchet MS" w:hAnsi="Trebuchet MS"/>
              </w:rPr>
              <w:t xml:space="preserve"> nr.21/2004 </w:t>
            </w:r>
            <w:proofErr w:type="spellStart"/>
            <w:r>
              <w:rPr>
                <w:rFonts w:ascii="Trebuchet MS" w:hAnsi="Trebuchet MS"/>
              </w:rPr>
              <w:t>privind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Sistemul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Național</w:t>
            </w:r>
            <w:proofErr w:type="spellEnd"/>
            <w:r>
              <w:rPr>
                <w:rFonts w:ascii="Trebuchet MS" w:hAnsi="Trebuchet MS"/>
              </w:rPr>
              <w:t xml:space="preserve"> de Management al </w:t>
            </w:r>
            <w:proofErr w:type="spellStart"/>
            <w:r>
              <w:rPr>
                <w:rFonts w:ascii="Trebuchet MS" w:hAnsi="Trebuchet MS"/>
              </w:rPr>
              <w:t>Situațiilor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Urgență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aprobată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Legea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nr</w:t>
            </w:r>
            <w:proofErr w:type="spellEnd"/>
            <w:r>
              <w:rPr>
                <w:rFonts w:ascii="Trebuchet MS" w:hAnsi="Trebuchet MS"/>
              </w:rPr>
              <w:t xml:space="preserve">. 15/2005, cu </w:t>
            </w:r>
            <w:proofErr w:type="spellStart"/>
            <w:r>
              <w:rPr>
                <w:rFonts w:ascii="Trebuchet MS" w:hAnsi="Trebuchet MS"/>
              </w:rPr>
              <w:t>modificările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completările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ulterioare</w:t>
            </w:r>
            <w:proofErr w:type="spellEnd"/>
            <w:r>
              <w:rPr>
                <w:rFonts w:ascii="Trebuchet MS" w:hAnsi="Trebuchet MS"/>
              </w:rPr>
              <w:t>;</w:t>
            </w:r>
          </w:p>
        </w:tc>
      </w:tr>
      <w:tr w:rsidR="009F0E87" w:rsidRPr="000B04B9" w:rsidTr="000B606E">
        <w:trPr>
          <w:trHeight w:val="144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F0E87" w:rsidRPr="006117AD" w:rsidRDefault="009F0E87" w:rsidP="000B606E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:rsidR="009F0E87" w:rsidRDefault="009F0E87" w:rsidP="000B606E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9F0E87" w:rsidRPr="000B04B9" w:rsidRDefault="009F0E87" w:rsidP="000B606E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</w:t>
            </w:r>
            <w:r>
              <w:rPr>
                <w:rFonts w:ascii="Trebuchet MS" w:hAnsi="Trebuchet MS"/>
                <w:lang w:val="ro-RO"/>
              </w:rPr>
              <w:t>in M.S. nr. 1091 din 7 septembrie 2006 privind aprobarea protocoalelor de transfer interclinic al pacientului critic</w:t>
            </w:r>
            <w:r w:rsidRPr="000B04B9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9F0E87" w:rsidRPr="000B04B9" w:rsidRDefault="009F0E87" w:rsidP="000B606E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</w:t>
            </w:r>
            <w:r>
              <w:rPr>
                <w:rFonts w:ascii="Trebuchet MS" w:hAnsi="Trebuchet MS"/>
                <w:lang w:val="ro-RO"/>
              </w:rPr>
              <w:t>in M.S. nr. 1091 din 7 septembrie 2006 privind aprobarea protocoalelor de transfer interclinic al pacientului critic-protocoale de transfer interclinic al pacientului critic, principii generale</w:t>
            </w:r>
            <w:r w:rsidRPr="000B04B9">
              <w:rPr>
                <w:rFonts w:ascii="Trebuchet MS" w:hAnsi="Trebuchet MS"/>
                <w:lang w:val="ro-RO"/>
              </w:rPr>
              <w:t>;</w:t>
            </w:r>
          </w:p>
        </w:tc>
      </w:tr>
    </w:tbl>
    <w:p w:rsidR="00CD4FDB" w:rsidRDefault="00CD4FDB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6117AD" w:rsidRDefault="000C1F87" w:rsidP="00E826CC">
      <w:pPr>
        <w:spacing w:line="276" w:lineRule="auto"/>
        <w:ind w:left="-450"/>
        <w:jc w:val="both"/>
        <w:rPr>
          <w:rFonts w:ascii="Calibri" w:hAnsi="Calibri" w:cs="Calibri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este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r w:rsidR="004245D7" w:rsidRPr="004245D7">
        <w:rPr>
          <w:rFonts w:ascii="Trebuchet MS" w:hAnsi="Trebuchet MS"/>
        </w:rPr>
        <w:t xml:space="preserve">Teodorescu Liliana </w:t>
      </w:r>
      <w:proofErr w:type="spellStart"/>
      <w:r w:rsidR="004245D7" w:rsidRPr="004245D7">
        <w:rPr>
          <w:rFonts w:ascii="Trebuchet MS" w:hAnsi="Trebuchet MS"/>
        </w:rPr>
        <w:t>Geanina</w:t>
      </w:r>
      <w:proofErr w:type="spellEnd"/>
      <w:r w:rsidR="00930478" w:rsidRPr="006117AD">
        <w:rPr>
          <w:rFonts w:ascii="Trebuchet MS" w:hAnsi="Trebuchet MS"/>
        </w:rPr>
        <w:t xml:space="preserve">, </w:t>
      </w:r>
      <w:r w:rsidR="004245D7">
        <w:rPr>
          <w:rFonts w:ascii="Trebuchet MS" w:hAnsi="Trebuchet MS"/>
        </w:rPr>
        <w:t xml:space="preserve">inspector, grad </w:t>
      </w:r>
      <w:proofErr w:type="spellStart"/>
      <w:r w:rsidR="004245D7">
        <w:rPr>
          <w:rFonts w:ascii="Trebuchet MS" w:hAnsi="Trebuchet MS"/>
        </w:rPr>
        <w:t>profesional</w:t>
      </w:r>
      <w:proofErr w:type="spellEnd"/>
      <w:r w:rsidR="004245D7">
        <w:rPr>
          <w:rFonts w:ascii="Trebuchet MS" w:hAnsi="Trebuchet MS"/>
        </w:rPr>
        <w:t xml:space="preserve"> </w:t>
      </w:r>
      <w:proofErr w:type="spellStart"/>
      <w:r w:rsidR="004245D7">
        <w:rPr>
          <w:rFonts w:ascii="Trebuchet MS" w:hAnsi="Trebuchet MS"/>
        </w:rPr>
        <w:t>asistent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4245D7">
        <w:rPr>
          <w:rStyle w:val="Hyperlink"/>
          <w:rFonts w:ascii="Trebuchet MS" w:hAnsi="Trebuchet MS" w:cs="Calibri"/>
        </w:rPr>
        <w:t>cosu</w:t>
      </w:r>
      <w:r w:rsidR="00566455" w:rsidRPr="00566455">
        <w:rPr>
          <w:rStyle w:val="Hyperlink"/>
          <w:rFonts w:ascii="Trebuchet MS" w:hAnsi="Trebuchet MS" w:cs="Calibri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E826CC" w:rsidRDefault="00E826CC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0" w:name="_GoBack"/>
      <w:bookmarkEnd w:id="0"/>
    </w:p>
    <w:sectPr w:rsidR="00E826CC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22B3F"/>
    <w:rsid w:val="00041BCF"/>
    <w:rsid w:val="00056792"/>
    <w:rsid w:val="00094AB6"/>
    <w:rsid w:val="000B04B9"/>
    <w:rsid w:val="000C1F87"/>
    <w:rsid w:val="000F534E"/>
    <w:rsid w:val="0011313E"/>
    <w:rsid w:val="001168A2"/>
    <w:rsid w:val="00143113"/>
    <w:rsid w:val="001638D1"/>
    <w:rsid w:val="00170014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A2C8F"/>
    <w:rsid w:val="003A347D"/>
    <w:rsid w:val="00407728"/>
    <w:rsid w:val="00422116"/>
    <w:rsid w:val="004245D7"/>
    <w:rsid w:val="00464E00"/>
    <w:rsid w:val="00471DE9"/>
    <w:rsid w:val="00484BB8"/>
    <w:rsid w:val="004A385B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703C66"/>
    <w:rsid w:val="00722783"/>
    <w:rsid w:val="00731154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635F3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A06D1"/>
    <w:rsid w:val="009D5C42"/>
    <w:rsid w:val="009F0E87"/>
    <w:rsid w:val="00A40623"/>
    <w:rsid w:val="00AB6319"/>
    <w:rsid w:val="00AD05D5"/>
    <w:rsid w:val="00AF44A8"/>
    <w:rsid w:val="00B01D9F"/>
    <w:rsid w:val="00B14EEC"/>
    <w:rsid w:val="00B437E4"/>
    <w:rsid w:val="00B52740"/>
    <w:rsid w:val="00BA4B71"/>
    <w:rsid w:val="00BE3207"/>
    <w:rsid w:val="00BF4DD9"/>
    <w:rsid w:val="00C11CAF"/>
    <w:rsid w:val="00C16C32"/>
    <w:rsid w:val="00C34C24"/>
    <w:rsid w:val="00CD4FDB"/>
    <w:rsid w:val="00CF5E0E"/>
    <w:rsid w:val="00D2474A"/>
    <w:rsid w:val="00D26AE3"/>
    <w:rsid w:val="00D44C95"/>
    <w:rsid w:val="00D54ABE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F0360F"/>
    <w:rsid w:val="00F52881"/>
    <w:rsid w:val="00F862A7"/>
    <w:rsid w:val="00F866CC"/>
    <w:rsid w:val="00FA4A8C"/>
    <w:rsid w:val="00FA51AA"/>
    <w:rsid w:val="00FE51F2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2025-06-02T07:37:00Z</cp:lastPrinted>
  <dcterms:created xsi:type="dcterms:W3CDTF">2024-12-24T09:36:00Z</dcterms:created>
  <dcterms:modified xsi:type="dcterms:W3CDTF">2025-06-02T12:08:00Z</dcterms:modified>
</cp:coreProperties>
</file>