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638" w14:textId="037743E9" w:rsidR="00E60833" w:rsidRPr="003723AE" w:rsidRDefault="00E60833" w:rsidP="00E608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t>HOT</w:t>
      </w:r>
      <w:r w:rsidR="00574C10" w:rsidRPr="003723AE">
        <w:rPr>
          <w:rFonts w:ascii="Times New Roman" w:hAnsi="Times New Roman" w:cs="Times New Roman"/>
          <w:b/>
          <w:bCs/>
          <w:sz w:val="24"/>
          <w:szCs w:val="24"/>
        </w:rPr>
        <w:t>ĂRÂ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RE </w:t>
      </w:r>
    </w:p>
    <w:p w14:paraId="5A2D3EF6" w14:textId="1AFB6082" w:rsidR="007D494D" w:rsidRPr="003723AE" w:rsidRDefault="00E60833" w:rsidP="00E608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EC17E6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modalitatea de </w:t>
      </w:r>
      <w:r w:rsidR="002120FE" w:rsidRPr="003723A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>mplementare</w:t>
      </w:r>
      <w:r w:rsidR="00EC17E6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F3DE6">
        <w:rPr>
          <w:rFonts w:ascii="Times New Roman" w:hAnsi="Times New Roman" w:cs="Times New Roman"/>
          <w:b/>
          <w:bCs/>
          <w:sz w:val="24"/>
          <w:szCs w:val="24"/>
        </w:rPr>
        <w:t>unor măsuri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cuprinse în Planul național de prevenire și combatere a cancerului din Romania aprobat prin Legea nr. 293/2022 pentru prevenirea și combaterea cancerului</w:t>
      </w:r>
    </w:p>
    <w:p w14:paraId="14D53B30" w14:textId="77777777" w:rsidR="00F877CD" w:rsidRPr="00710C17" w:rsidRDefault="00F877CD" w:rsidP="00103FE6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044B144" w14:textId="06513681" w:rsidR="00CF3DE6" w:rsidRPr="00CF3DE6" w:rsidRDefault="00A70A21" w:rsidP="00CF3DE6">
      <w:pPr>
        <w:rPr>
          <w:rFonts w:ascii="Times New Roman" w:hAnsi="Times New Roman" w:cs="Times New Roman"/>
          <w:sz w:val="24"/>
          <w:szCs w:val="24"/>
        </w:rPr>
      </w:pPr>
      <w:r w:rsidRPr="003723AE">
        <w:rPr>
          <w:rFonts w:ascii="Times New Roman" w:hAnsi="Times New Roman" w:cs="Times New Roman"/>
          <w:sz w:val="24"/>
          <w:szCs w:val="24"/>
        </w:rPr>
        <w:t xml:space="preserve">În temeiul art. 108 din Constituţia </w:t>
      </w:r>
      <w:r w:rsidR="00CF3DE6">
        <w:rPr>
          <w:rFonts w:ascii="Times New Roman" w:hAnsi="Times New Roman" w:cs="Times New Roman"/>
          <w:sz w:val="24"/>
          <w:szCs w:val="24"/>
        </w:rPr>
        <w:t xml:space="preserve">României, republicată și al art. 7 din Legea </w:t>
      </w:r>
      <w:r w:rsidR="00CF3DE6" w:rsidRPr="00CF3DE6">
        <w:rPr>
          <w:rFonts w:ascii="Times New Roman" w:hAnsi="Times New Roman" w:cs="Times New Roman"/>
          <w:sz w:val="24"/>
          <w:szCs w:val="24"/>
        </w:rPr>
        <w:t>293/2022 pentru prevenirea și combaterea cancerului</w:t>
      </w:r>
    </w:p>
    <w:p w14:paraId="318F9171" w14:textId="77777777" w:rsidR="00A70A21" w:rsidRPr="003723AE" w:rsidRDefault="00A70A21" w:rsidP="00A70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B6029" w14:textId="77777777" w:rsidR="00A70A21" w:rsidRPr="003723AE" w:rsidRDefault="00A70A21" w:rsidP="00A70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AE">
        <w:rPr>
          <w:rFonts w:ascii="Times New Roman" w:hAnsi="Times New Roman" w:cs="Times New Roman"/>
          <w:b/>
          <w:sz w:val="24"/>
          <w:szCs w:val="24"/>
        </w:rPr>
        <w:t>Guvernul României adoptă prezenta hotărâre.</w:t>
      </w:r>
    </w:p>
    <w:p w14:paraId="7434E300" w14:textId="77777777" w:rsidR="00F877CD" w:rsidRPr="003723AE" w:rsidRDefault="00F877CD" w:rsidP="00103F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57C99" w14:textId="0ECD7291" w:rsidR="007D494D" w:rsidRPr="003723AE" w:rsidRDefault="007D494D" w:rsidP="00A70A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EA4F71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DAD" w:rsidRPr="003723AE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120FE" w:rsidRPr="003723AE">
        <w:rPr>
          <w:rFonts w:ascii="Times New Roman" w:hAnsi="Times New Roman" w:cs="Times New Roman"/>
          <w:bCs/>
          <w:sz w:val="24"/>
          <w:szCs w:val="24"/>
        </w:rPr>
        <w:t xml:space="preserve">modalitatea de </w:t>
      </w:r>
      <w:r w:rsidR="00DC7DAD" w:rsidRPr="003723AE">
        <w:rPr>
          <w:rFonts w:ascii="Times New Roman" w:hAnsi="Times New Roman" w:cs="Times New Roman"/>
          <w:bCs/>
          <w:sz w:val="24"/>
          <w:szCs w:val="24"/>
        </w:rPr>
        <w:t>i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>mplementare</w:t>
      </w:r>
      <w:r w:rsidR="002120FE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unor 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>m</w:t>
      </w:r>
      <w:r w:rsidR="00CF3DE6">
        <w:rPr>
          <w:rFonts w:ascii="Times New Roman" w:hAnsi="Times New Roman" w:cs="Times New Roman"/>
          <w:bCs/>
          <w:sz w:val="24"/>
          <w:szCs w:val="24"/>
        </w:rPr>
        <w:t>ăsuri</w:t>
      </w:r>
      <w:r w:rsidR="0076164F" w:rsidRPr="003723AE">
        <w:rPr>
          <w:rFonts w:ascii="Times New Roman" w:hAnsi="Times New Roman" w:cs="Times New Roman"/>
          <w:bCs/>
          <w:sz w:val="24"/>
          <w:szCs w:val="24"/>
        </w:rPr>
        <w:t xml:space="preserve"> cuprinse în Planul 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>naț</w:t>
      </w:r>
      <w:r w:rsidR="0076164F" w:rsidRPr="003723AE">
        <w:rPr>
          <w:rFonts w:ascii="Times New Roman" w:hAnsi="Times New Roman" w:cs="Times New Roman"/>
          <w:bCs/>
          <w:sz w:val="24"/>
          <w:szCs w:val="24"/>
        </w:rPr>
        <w:t>ional de pre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>venire ș</w:t>
      </w:r>
      <w:r w:rsidR="0076164F" w:rsidRPr="003723AE">
        <w:rPr>
          <w:rFonts w:ascii="Times New Roman" w:hAnsi="Times New Roman" w:cs="Times New Roman"/>
          <w:bCs/>
          <w:sz w:val="24"/>
          <w:szCs w:val="24"/>
        </w:rPr>
        <w:t>i combatere a cancerului din Romania aprobat prin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Legea nr. 293/2022 </w:t>
      </w:r>
      <w:r w:rsidR="0076164F" w:rsidRPr="003723AE">
        <w:rPr>
          <w:rFonts w:ascii="Times New Roman" w:hAnsi="Times New Roman" w:cs="Times New Roman"/>
          <w:bCs/>
          <w:sz w:val="24"/>
          <w:szCs w:val="24"/>
        </w:rPr>
        <w:t>pentru prevenirea ș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i combaterea cancerului, </w:t>
      </w:r>
      <w:r w:rsidR="00EC17E6" w:rsidRPr="003723AE">
        <w:rPr>
          <w:rFonts w:ascii="Times New Roman" w:hAnsi="Times New Roman" w:cs="Times New Roman"/>
          <w:bCs/>
          <w:sz w:val="24"/>
          <w:szCs w:val="24"/>
        </w:rPr>
        <w:t>prevăzută în prezenta hotărâre.</w:t>
      </w:r>
    </w:p>
    <w:p w14:paraId="0A2D30B4" w14:textId="50B54F58" w:rsidR="007D494D" w:rsidRPr="003723AE" w:rsidRDefault="00EA4F71" w:rsidP="00A70A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Art. 2 - 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(1) P</w:t>
      </w:r>
      <w:r w:rsidR="00F877CD" w:rsidRPr="003723AE">
        <w:rPr>
          <w:rFonts w:ascii="Times New Roman" w:hAnsi="Times New Roman" w:cs="Times New Roman"/>
          <w:bCs/>
          <w:sz w:val="24"/>
          <w:szCs w:val="24"/>
        </w:rPr>
        <w:t xml:space="preserve">ersoanele 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prevăzute la art. 4 alin</w:t>
      </w:r>
      <w:r w:rsidR="009605F2">
        <w:rPr>
          <w:rFonts w:ascii="Times New Roman" w:hAnsi="Times New Roman" w:cs="Times New Roman"/>
          <w:bCs/>
          <w:sz w:val="24"/>
          <w:szCs w:val="24"/>
        </w:rPr>
        <w:t>.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 xml:space="preserve"> (1) din Legea </w:t>
      </w:r>
      <w:r w:rsidR="009605F2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293/2022 beneficiază de servicii</w:t>
      </w:r>
      <w:r w:rsidR="005D73EC" w:rsidRPr="003723AE">
        <w:rPr>
          <w:rFonts w:ascii="Times New Roman" w:hAnsi="Times New Roman" w:cs="Times New Roman"/>
          <w:bCs/>
          <w:sz w:val="24"/>
          <w:szCs w:val="24"/>
        </w:rPr>
        <w:t xml:space="preserve"> medicale 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de prevenire, diagnostic și tratament al cancerului, de servicii de îngrijire, inclusiv îngrijiri paliative, de servicii conexe actului medical, cuprinse in Planul national de preve</w:t>
      </w:r>
      <w:r w:rsidR="009605F2">
        <w:rPr>
          <w:rFonts w:ascii="Times New Roman" w:hAnsi="Times New Roman" w:cs="Times New Roman"/>
          <w:bCs/>
          <w:sz w:val="24"/>
          <w:szCs w:val="24"/>
        </w:rPr>
        <w:t>nire si combatere a cancerului î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n Romania</w:t>
      </w:r>
      <w:r w:rsidR="00CF3DE6">
        <w:rPr>
          <w:rFonts w:ascii="Times New Roman" w:hAnsi="Times New Roman" w:cs="Times New Roman"/>
          <w:bCs/>
          <w:sz w:val="24"/>
          <w:szCs w:val="24"/>
        </w:rPr>
        <w:t>,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 xml:space="preserve"> în conditiile H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 xml:space="preserve">otărârii 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G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>uvernului nr.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 xml:space="preserve"> 521/2023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 xml:space="preserve"> pentru aprobarea pachetelor de servicii şi a Contractului-cadru care reglementează condiţiile acordării asistenţei medicale, a medicamentelor şi a dispozitivelor medicale, în cadrul sistemului de asigurări sociale de sănătate ș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i a normelor sale de aplicare,</w:t>
      </w:r>
      <w:r w:rsidR="003604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DE6">
        <w:rPr>
          <w:rFonts w:ascii="Times New Roman" w:hAnsi="Times New Roman" w:cs="Times New Roman"/>
          <w:bCs/>
          <w:sz w:val="24"/>
          <w:szCs w:val="24"/>
        </w:rPr>
        <w:t>precum și în conditiile prevederilor Hotă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r</w:t>
      </w:r>
      <w:r w:rsidR="00CF3DE6">
        <w:rPr>
          <w:rFonts w:ascii="Times New Roman" w:hAnsi="Times New Roman" w:cs="Times New Roman"/>
          <w:bCs/>
          <w:sz w:val="24"/>
          <w:szCs w:val="24"/>
        </w:rPr>
        <w:t>â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rii Guvern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>ului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 xml:space="preserve"> nr. 423/2022 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>privind aprobarea pro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gramelor naţionale de sănătate 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>ș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>i a normelor tehnice de aplicare a acestora</w:t>
      </w:r>
      <w:r w:rsidR="00CF3DE6">
        <w:rPr>
          <w:rFonts w:ascii="Times New Roman" w:hAnsi="Times New Roman" w:cs="Times New Roman"/>
          <w:bCs/>
          <w:sz w:val="24"/>
          <w:szCs w:val="24"/>
        </w:rPr>
        <w:t>,</w:t>
      </w:r>
      <w:r w:rsidR="00CB23E9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DE6" w:rsidRPr="003723AE">
        <w:rPr>
          <w:rFonts w:ascii="Times New Roman" w:hAnsi="Times New Roman" w:cs="Times New Roman"/>
          <w:bCs/>
          <w:sz w:val="24"/>
          <w:szCs w:val="24"/>
        </w:rPr>
        <w:t>cu modificările şi completările ulterioare</w:t>
      </w:r>
      <w:r w:rsidR="00CF3D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B2281C" w14:textId="5BA0160F" w:rsidR="00CB23E9" w:rsidRPr="003723AE" w:rsidRDefault="00CB23E9" w:rsidP="00A70A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>(2) Asigurarea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 serviciilor medicale necesare î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n vederea diagnosticului de </w:t>
      </w:r>
      <w:r w:rsidR="003624BD" w:rsidRPr="003723AE">
        <w:rPr>
          <w:rFonts w:ascii="Times New Roman" w:hAnsi="Times New Roman" w:cs="Times New Roman"/>
          <w:bCs/>
          <w:sz w:val="24"/>
          <w:szCs w:val="24"/>
        </w:rPr>
        <w:t>cancer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pentr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u persoanele care </w:t>
      </w:r>
      <w:r w:rsidR="00CF3DE6" w:rsidRPr="00C619E1">
        <w:rPr>
          <w:rFonts w:ascii="Times New Roman" w:hAnsi="Times New Roman" w:cs="Times New Roman"/>
          <w:bCs/>
          <w:sz w:val="24"/>
          <w:szCs w:val="24"/>
        </w:rPr>
        <w:t>nu</w:t>
      </w:r>
      <w:r w:rsidR="00B100DE" w:rsidRPr="00C619E1">
        <w:rPr>
          <w:rFonts w:ascii="Times New Roman" w:hAnsi="Times New Roman" w:cs="Times New Roman"/>
          <w:bCs/>
          <w:sz w:val="24"/>
          <w:szCs w:val="24"/>
        </w:rPr>
        <w:t xml:space="preserve"> pot face dovada calității de asigurat în sistemul asigurărilor sociale de sănătate</w:t>
      </w:r>
      <w:r w:rsidR="00CF3DE6" w:rsidRPr="00C61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DE6">
        <w:rPr>
          <w:rFonts w:ascii="Times New Roman" w:hAnsi="Times New Roman" w:cs="Times New Roman"/>
          <w:bCs/>
          <w:sz w:val="24"/>
          <w:szCs w:val="24"/>
        </w:rPr>
        <w:t>se realizează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de la bugetul de st</w:t>
      </w:r>
      <w:r w:rsidR="00CF3DE6">
        <w:rPr>
          <w:rFonts w:ascii="Times New Roman" w:hAnsi="Times New Roman" w:cs="Times New Roman"/>
          <w:bCs/>
          <w:sz w:val="24"/>
          <w:szCs w:val="24"/>
        </w:rPr>
        <w:t>at, prin bugetul Ministerului Sănătăț</w:t>
      </w:r>
      <w:r w:rsidRPr="003723AE">
        <w:rPr>
          <w:rFonts w:ascii="Times New Roman" w:hAnsi="Times New Roman" w:cs="Times New Roman"/>
          <w:bCs/>
          <w:sz w:val="24"/>
          <w:szCs w:val="24"/>
        </w:rPr>
        <w:t>ii prin tra</w:t>
      </w:r>
      <w:r w:rsidR="00EA4F71" w:rsidRPr="003723AE">
        <w:rPr>
          <w:rFonts w:ascii="Times New Roman" w:hAnsi="Times New Roman" w:cs="Times New Roman"/>
          <w:bCs/>
          <w:sz w:val="24"/>
          <w:szCs w:val="24"/>
        </w:rPr>
        <w:t>nsferuri că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tre </w:t>
      </w:r>
      <w:r w:rsidR="00EA4F71" w:rsidRPr="003723AE">
        <w:rPr>
          <w:rFonts w:ascii="Times New Roman" w:hAnsi="Times New Roman" w:cs="Times New Roman"/>
          <w:bCs/>
          <w:sz w:val="24"/>
          <w:szCs w:val="24"/>
        </w:rPr>
        <w:t>bugetul FNUASS</w:t>
      </w:r>
      <w:r w:rsidRPr="003723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E128C7" w14:textId="118A015B" w:rsidR="000D0AF9" w:rsidRPr="003723AE" w:rsidRDefault="007D494D" w:rsidP="00A70A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A4F71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3 -</w:t>
      </w:r>
      <w:r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786147" w:rsidRPr="003723AE">
        <w:rPr>
          <w:rFonts w:ascii="Times New Roman" w:hAnsi="Times New Roman" w:cs="Times New Roman"/>
          <w:bCs/>
          <w:sz w:val="24"/>
          <w:szCs w:val="24"/>
        </w:rPr>
        <w:t>Setul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 de recomandări pentru diagnosticul fiec</w:t>
      </w:r>
      <w:r w:rsidR="0051606E">
        <w:rPr>
          <w:rFonts w:ascii="Times New Roman" w:hAnsi="Times New Roman" w:cs="Times New Roman"/>
          <w:bCs/>
          <w:sz w:val="24"/>
          <w:szCs w:val="24"/>
        </w:rPr>
        <w:t>ă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>rui tip de cancer</w:t>
      </w:r>
      <w:r w:rsidR="00CF3DE6">
        <w:rPr>
          <w:rFonts w:ascii="Times New Roman" w:hAnsi="Times New Roman" w:cs="Times New Roman"/>
          <w:bCs/>
          <w:sz w:val="24"/>
          <w:szCs w:val="24"/>
        </w:rPr>
        <w:t>,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DE6" w:rsidRPr="003723AE">
        <w:rPr>
          <w:rFonts w:ascii="Times New Roman" w:hAnsi="Times New Roman" w:cs="Times New Roman"/>
          <w:bCs/>
          <w:sz w:val="24"/>
          <w:szCs w:val="24"/>
        </w:rPr>
        <w:t>pentru localiz</w:t>
      </w:r>
      <w:r w:rsidR="00CF3DE6">
        <w:rPr>
          <w:rFonts w:ascii="Times New Roman" w:hAnsi="Times New Roman" w:cs="Times New Roman"/>
          <w:bCs/>
          <w:sz w:val="24"/>
          <w:szCs w:val="24"/>
        </w:rPr>
        <w:t>ă</w:t>
      </w:r>
      <w:r w:rsidR="00CF3DE6" w:rsidRPr="003723AE">
        <w:rPr>
          <w:rFonts w:ascii="Times New Roman" w:hAnsi="Times New Roman" w:cs="Times New Roman"/>
          <w:bCs/>
          <w:sz w:val="24"/>
          <w:szCs w:val="24"/>
        </w:rPr>
        <w:t xml:space="preserve">rile menționate la obiectivele specifice din anexa la Legea 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CF3DE6" w:rsidRPr="003723AE">
        <w:rPr>
          <w:rFonts w:ascii="Times New Roman" w:hAnsi="Times New Roman" w:cs="Times New Roman"/>
          <w:bCs/>
          <w:sz w:val="24"/>
          <w:szCs w:val="24"/>
        </w:rPr>
        <w:t>293/2022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5AD6" w:rsidRPr="003723AE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786147" w:rsidRPr="003723AE">
        <w:rPr>
          <w:rFonts w:ascii="Times New Roman" w:hAnsi="Times New Roman" w:cs="Times New Roman"/>
          <w:bCs/>
          <w:sz w:val="24"/>
          <w:szCs w:val="24"/>
        </w:rPr>
        <w:t xml:space="preserve">elaborează </w:t>
      </w:r>
      <w:r w:rsidR="0051606E">
        <w:rPr>
          <w:rFonts w:ascii="Times New Roman" w:hAnsi="Times New Roman" w:cs="Times New Roman"/>
          <w:bCs/>
          <w:sz w:val="24"/>
          <w:szCs w:val="24"/>
        </w:rPr>
        <w:t xml:space="preserve">de către comisiile de specialitate de la nivelul Ministerului Sănătății </w:t>
      </w:r>
      <w:r w:rsidR="00786147" w:rsidRPr="003723AE">
        <w:rPr>
          <w:rFonts w:ascii="Times New Roman" w:hAnsi="Times New Roman" w:cs="Times New Roman"/>
          <w:bCs/>
          <w:sz w:val="24"/>
          <w:szCs w:val="24"/>
        </w:rPr>
        <w:t xml:space="preserve">și se </w:t>
      </w:r>
      <w:r w:rsidR="00CA5AD6" w:rsidRPr="003723AE">
        <w:rPr>
          <w:rFonts w:ascii="Times New Roman" w:hAnsi="Times New Roman" w:cs="Times New Roman"/>
          <w:bCs/>
          <w:sz w:val="24"/>
          <w:szCs w:val="24"/>
        </w:rPr>
        <w:t>aprobă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 prin Ordin al 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 xml:space="preserve">ministrului sănătății </w:t>
      </w:r>
      <w:r w:rsidR="00CA5AD6" w:rsidRPr="003723AE">
        <w:rPr>
          <w:rFonts w:ascii="Times New Roman" w:hAnsi="Times New Roman" w:cs="Times New Roman"/>
          <w:bCs/>
          <w:sz w:val="24"/>
          <w:szCs w:val="24"/>
        </w:rPr>
        <w:t xml:space="preserve">în termen de </w:t>
      </w:r>
      <w:r w:rsidR="008E559D">
        <w:rPr>
          <w:rFonts w:ascii="Times New Roman" w:hAnsi="Times New Roman" w:cs="Times New Roman"/>
          <w:bCs/>
          <w:sz w:val="24"/>
          <w:szCs w:val="24"/>
        </w:rPr>
        <w:t>60 zile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 de la data</w:t>
      </w:r>
      <w:r w:rsidR="00CF3DE6">
        <w:rPr>
          <w:rFonts w:ascii="Times New Roman" w:hAnsi="Times New Roman" w:cs="Times New Roman"/>
          <w:bCs/>
          <w:sz w:val="24"/>
          <w:szCs w:val="24"/>
        </w:rPr>
        <w:t xml:space="preserve"> intrării î</w:t>
      </w:r>
      <w:r w:rsidR="006F79BF" w:rsidRPr="003723AE">
        <w:rPr>
          <w:rFonts w:ascii="Times New Roman" w:hAnsi="Times New Roman" w:cs="Times New Roman"/>
          <w:bCs/>
          <w:sz w:val="24"/>
          <w:szCs w:val="24"/>
        </w:rPr>
        <w:t>n vigoare a prezentei hotărâri</w:t>
      </w:r>
      <w:r w:rsidR="00CF3D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E65159" w14:textId="7833A9B2" w:rsidR="00640012" w:rsidRPr="003723AE" w:rsidRDefault="000D0AF9" w:rsidP="00A70A21">
      <w:pPr>
        <w:jc w:val="both"/>
        <w:rPr>
          <w:rFonts w:ascii="Times New Roman" w:hAnsi="Times New Roman" w:cs="Times New Roman"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>(2)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 xml:space="preserve"> Setul de recomandări pentru diagnosticul fiec</w:t>
      </w:r>
      <w:r w:rsidR="00BF75F5">
        <w:rPr>
          <w:rFonts w:ascii="Times New Roman" w:hAnsi="Times New Roman" w:cs="Times New Roman"/>
          <w:bCs/>
          <w:sz w:val="24"/>
          <w:szCs w:val="24"/>
        </w:rPr>
        <w:t>ă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rui tip de cancer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012" w:rsidRPr="003723AE">
        <w:rPr>
          <w:rFonts w:ascii="Times New Roman" w:hAnsi="Times New Roman" w:cs="Times New Roman"/>
          <w:sz w:val="24"/>
          <w:szCs w:val="24"/>
        </w:rPr>
        <w:t xml:space="preserve">va cuprinde semnele clinice de alarmă, </w:t>
      </w:r>
      <w:r w:rsidR="00903B60" w:rsidRPr="003723AE">
        <w:rPr>
          <w:rFonts w:ascii="Times New Roman" w:hAnsi="Times New Roman" w:cs="Times New Roman"/>
          <w:sz w:val="24"/>
          <w:szCs w:val="24"/>
        </w:rPr>
        <w:t>algoritmul</w:t>
      </w:r>
      <w:r w:rsidR="00640012" w:rsidRPr="003723AE">
        <w:rPr>
          <w:rFonts w:ascii="Times New Roman" w:hAnsi="Times New Roman" w:cs="Times New Roman"/>
          <w:sz w:val="24"/>
          <w:szCs w:val="24"/>
        </w:rPr>
        <w:t xml:space="preserve"> de diagnostic, cu etape specifice, care să cuprindă toate investigațiile necesare pentru toate etapele diagnosticului </w:t>
      </w:r>
      <w:r w:rsidR="003624BD" w:rsidRPr="003723AE">
        <w:rPr>
          <w:rFonts w:ascii="Times New Roman" w:hAnsi="Times New Roman" w:cs="Times New Roman"/>
          <w:sz w:val="24"/>
          <w:szCs w:val="24"/>
        </w:rPr>
        <w:t>de cancer</w:t>
      </w:r>
      <w:r w:rsidR="00640012" w:rsidRPr="003723AE">
        <w:rPr>
          <w:rFonts w:ascii="Times New Roman" w:hAnsi="Times New Roman" w:cs="Times New Roman"/>
          <w:sz w:val="24"/>
          <w:szCs w:val="24"/>
        </w:rPr>
        <w:t xml:space="preserve">, de la primul consult medical și până la inițierea tratamentului specific tipului de cancer. </w:t>
      </w:r>
    </w:p>
    <w:p w14:paraId="3DCB7FA6" w14:textId="742F2218" w:rsidR="00D6210E" w:rsidRPr="003723AE" w:rsidRDefault="00903B60" w:rsidP="00A70A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>(3) T</w:t>
      </w:r>
      <w:r w:rsidR="0051606E">
        <w:rPr>
          <w:rFonts w:ascii="Times New Roman" w:hAnsi="Times New Roman" w:cs="Times New Roman"/>
          <w:bCs/>
          <w:sz w:val="24"/>
          <w:szCs w:val="24"/>
        </w:rPr>
        <w:t>raseul</w:t>
      </w:r>
      <w:r w:rsidR="00D6210E" w:rsidRPr="003723AE">
        <w:rPr>
          <w:rFonts w:ascii="Times New Roman" w:hAnsi="Times New Roman" w:cs="Times New Roman"/>
          <w:bCs/>
          <w:sz w:val="24"/>
          <w:szCs w:val="24"/>
        </w:rPr>
        <w:t xml:space="preserve"> pacientului, specific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 fiecărui tip de cancer și dezvoltarea instrumentelor de management a inter</w:t>
      </w:r>
      <w:r w:rsidR="00D6210E" w:rsidRPr="003723AE">
        <w:rPr>
          <w:rFonts w:ascii="Times New Roman" w:hAnsi="Times New Roman" w:cs="Times New Roman"/>
          <w:bCs/>
          <w:sz w:val="24"/>
          <w:szCs w:val="24"/>
        </w:rPr>
        <w:t>vale</w:t>
      </w:r>
      <w:r w:rsidR="000D0AF9" w:rsidRPr="003723AE">
        <w:rPr>
          <w:rFonts w:ascii="Times New Roman" w:hAnsi="Times New Roman" w:cs="Times New Roman"/>
          <w:bCs/>
          <w:sz w:val="24"/>
          <w:szCs w:val="24"/>
        </w:rPr>
        <w:t xml:space="preserve">lor de timp caracteristice 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fiecărei etape,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se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elaborează </w:t>
      </w:r>
      <w:r w:rsidR="0051606E">
        <w:rPr>
          <w:rFonts w:ascii="Times New Roman" w:hAnsi="Times New Roman" w:cs="Times New Roman"/>
          <w:bCs/>
          <w:sz w:val="24"/>
          <w:szCs w:val="24"/>
        </w:rPr>
        <w:t>de către comisiile de specialitate de la nivelul Ministerului Sănătății</w:t>
      </w:r>
      <w:r w:rsidR="0051606E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3AE">
        <w:rPr>
          <w:rFonts w:ascii="Times New Roman" w:hAnsi="Times New Roman" w:cs="Times New Roman"/>
          <w:bCs/>
          <w:sz w:val="24"/>
          <w:szCs w:val="24"/>
        </w:rPr>
        <w:t>și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prin ordin  al </w:t>
      </w:r>
      <w:r w:rsidR="00BF75F5" w:rsidRPr="003723AE">
        <w:rPr>
          <w:rFonts w:ascii="Times New Roman" w:hAnsi="Times New Roman" w:cs="Times New Roman"/>
          <w:bCs/>
          <w:sz w:val="24"/>
          <w:szCs w:val="24"/>
        </w:rPr>
        <w:t>al ministrului sănătății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î</w:t>
      </w:r>
      <w:r w:rsidR="005D73EC" w:rsidRPr="003723AE">
        <w:rPr>
          <w:rFonts w:ascii="Times New Roman" w:hAnsi="Times New Roman" w:cs="Times New Roman"/>
          <w:bCs/>
          <w:sz w:val="24"/>
          <w:szCs w:val="24"/>
        </w:rPr>
        <w:t>n termen de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3E2">
        <w:rPr>
          <w:rFonts w:ascii="Times New Roman" w:hAnsi="Times New Roman" w:cs="Times New Roman"/>
          <w:bCs/>
          <w:sz w:val="24"/>
          <w:szCs w:val="24"/>
        </w:rPr>
        <w:t>30 zile</w:t>
      </w:r>
      <w:r w:rsidR="005D73EC" w:rsidRPr="003723AE">
        <w:rPr>
          <w:rFonts w:ascii="Times New Roman" w:hAnsi="Times New Roman" w:cs="Times New Roman"/>
          <w:bCs/>
          <w:sz w:val="24"/>
          <w:szCs w:val="24"/>
        </w:rPr>
        <w:t xml:space="preserve"> de la data intrării î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n vigoare a ordinului prevă</w:t>
      </w:r>
      <w:r w:rsidR="005D73EC" w:rsidRPr="003723AE">
        <w:rPr>
          <w:rFonts w:ascii="Times New Roman" w:hAnsi="Times New Roman" w:cs="Times New Roman"/>
          <w:bCs/>
          <w:sz w:val="24"/>
          <w:szCs w:val="24"/>
        </w:rPr>
        <w:t>zut la alin.</w:t>
      </w:r>
      <w:r w:rsid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3EC" w:rsidRPr="003723AE">
        <w:rPr>
          <w:rFonts w:ascii="Times New Roman" w:hAnsi="Times New Roman" w:cs="Times New Roman"/>
          <w:bCs/>
          <w:sz w:val="24"/>
          <w:szCs w:val="24"/>
        </w:rPr>
        <w:t xml:space="preserve">(1). </w:t>
      </w:r>
    </w:p>
    <w:p w14:paraId="15317781" w14:textId="01608338" w:rsidR="007D494D" w:rsidRPr="003723AE" w:rsidRDefault="00640012" w:rsidP="003B40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3B40F1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3B40F1" w:rsidRPr="003723AE">
        <w:rPr>
          <w:rFonts w:ascii="Times New Roman" w:hAnsi="Times New Roman" w:cs="Times New Roman"/>
          <w:bCs/>
          <w:sz w:val="24"/>
          <w:szCs w:val="24"/>
        </w:rPr>
        <w:t>-</w:t>
      </w:r>
      <w:r w:rsidR="00D6210E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>Standardele</w:t>
      </w:r>
      <w:r w:rsidR="00103FE6" w:rsidRPr="003723AE">
        <w:rPr>
          <w:rFonts w:ascii="Times New Roman" w:hAnsi="Times New Roman" w:cs="Times New Roman"/>
          <w:bCs/>
          <w:sz w:val="24"/>
          <w:szCs w:val="24"/>
        </w:rPr>
        <w:t xml:space="preserve"> de certificare</w:t>
      </w:r>
      <w:r w:rsidR="00D6210E" w:rsidRPr="003723AE">
        <w:rPr>
          <w:rFonts w:ascii="Times New Roman" w:hAnsi="Times New Roman" w:cs="Times New Roman"/>
          <w:bCs/>
          <w:sz w:val="24"/>
          <w:szCs w:val="24"/>
        </w:rPr>
        <w:t xml:space="preserve"> și metodologia de evaluare </w:t>
      </w:r>
      <w:r w:rsidR="00103FE6" w:rsidRPr="003723AE">
        <w:rPr>
          <w:rFonts w:ascii="Times New Roman" w:hAnsi="Times New Roman" w:cs="Times New Roman"/>
          <w:bCs/>
          <w:sz w:val="24"/>
          <w:szCs w:val="24"/>
        </w:rPr>
        <w:t>a calității serv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 xml:space="preserve">iciilor de diagnostic </w:t>
      </w:r>
      <w:r w:rsidR="003624BD" w:rsidRPr="003723AE">
        <w:rPr>
          <w:rFonts w:ascii="Times New Roman" w:hAnsi="Times New Roman" w:cs="Times New Roman"/>
          <w:bCs/>
          <w:sz w:val="24"/>
          <w:szCs w:val="24"/>
        </w:rPr>
        <w:t>al cancerului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 xml:space="preserve"> oferite de furnizorii de servicii medicale</w:t>
      </w:r>
      <w:r w:rsidR="00D6210E" w:rsidRPr="003723AE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>și manualul cali</w:t>
      </w:r>
      <w:r w:rsidR="00731DA0" w:rsidRPr="003723AE">
        <w:rPr>
          <w:rFonts w:ascii="Times New Roman" w:hAnsi="Times New Roman" w:cs="Times New Roman"/>
          <w:bCs/>
          <w:sz w:val="24"/>
          <w:szCs w:val="24"/>
        </w:rPr>
        <w:t xml:space="preserve">tății serviciilor de diagnosticare a cancerului 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3B40F1" w:rsidRPr="003723AE">
        <w:rPr>
          <w:rFonts w:ascii="Times New Roman" w:hAnsi="Times New Roman" w:cs="Times New Roman"/>
          <w:bCs/>
          <w:sz w:val="24"/>
          <w:szCs w:val="24"/>
        </w:rPr>
        <w:t xml:space="preserve">elaborează </w:t>
      </w:r>
      <w:r w:rsidR="0051606E">
        <w:rPr>
          <w:rFonts w:ascii="Times New Roman" w:hAnsi="Times New Roman" w:cs="Times New Roman"/>
          <w:bCs/>
          <w:sz w:val="24"/>
          <w:szCs w:val="24"/>
        </w:rPr>
        <w:t>de către comisiile de specialitate de la nivelul Ministerului Sănătății</w:t>
      </w:r>
      <w:r w:rsidR="0051606E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0F1" w:rsidRPr="003723AE">
        <w:rPr>
          <w:rFonts w:ascii="Times New Roman" w:hAnsi="Times New Roman" w:cs="Times New Roman"/>
          <w:bCs/>
          <w:sz w:val="24"/>
          <w:szCs w:val="24"/>
        </w:rPr>
        <w:t xml:space="preserve">și se </w:t>
      </w:r>
      <w:r w:rsidRPr="003723AE">
        <w:rPr>
          <w:rFonts w:ascii="Times New Roman" w:hAnsi="Times New Roman" w:cs="Times New Roman"/>
          <w:bCs/>
          <w:sz w:val="24"/>
          <w:szCs w:val="24"/>
        </w:rPr>
        <w:t>aprobă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 xml:space="preserve"> prin Ordin </w:t>
      </w:r>
      <w:r w:rsidR="007433E2">
        <w:rPr>
          <w:rFonts w:ascii="Times New Roman" w:hAnsi="Times New Roman" w:cs="Times New Roman"/>
          <w:bCs/>
          <w:sz w:val="24"/>
          <w:szCs w:val="24"/>
        </w:rPr>
        <w:t xml:space="preserve">comun 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 xml:space="preserve">ministrului sănătății </w:t>
      </w:r>
      <w:r w:rsidR="007433E2">
        <w:rPr>
          <w:rFonts w:ascii="Times New Roman" w:hAnsi="Times New Roman" w:cs="Times New Roman"/>
          <w:bCs/>
          <w:sz w:val="24"/>
          <w:szCs w:val="24"/>
        </w:rPr>
        <w:t xml:space="preserve">și președintelui Autorității Naționale de Managment al Calității în Sănătate, 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>în t</w:t>
      </w:r>
      <w:r w:rsidRPr="003723AE">
        <w:rPr>
          <w:rFonts w:ascii="Times New Roman" w:hAnsi="Times New Roman" w:cs="Times New Roman"/>
          <w:bCs/>
          <w:sz w:val="24"/>
          <w:szCs w:val="24"/>
        </w:rPr>
        <w:t>e</w:t>
      </w:r>
      <w:r w:rsidR="007433E2">
        <w:rPr>
          <w:rFonts w:ascii="Times New Roman" w:hAnsi="Times New Roman" w:cs="Times New Roman"/>
          <w:bCs/>
          <w:sz w:val="24"/>
          <w:szCs w:val="24"/>
        </w:rPr>
        <w:t>rmen de 3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luni de la data intrării î</w:t>
      </w:r>
      <w:r w:rsidR="006F79BF" w:rsidRPr="003723AE">
        <w:rPr>
          <w:rFonts w:ascii="Times New Roman" w:hAnsi="Times New Roman" w:cs="Times New Roman"/>
          <w:bCs/>
          <w:sz w:val="24"/>
          <w:szCs w:val="24"/>
        </w:rPr>
        <w:t>n vigoare a prezentei hotărâri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C23D92" w14:textId="369EEB49" w:rsidR="00640012" w:rsidRPr="003723AE" w:rsidRDefault="00640012" w:rsidP="003B40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666564" w:rsidRPr="003723AE">
        <w:rPr>
          <w:rFonts w:ascii="Times New Roman" w:hAnsi="Times New Roman" w:cs="Times New Roman"/>
          <w:bCs/>
          <w:sz w:val="24"/>
          <w:szCs w:val="24"/>
        </w:rPr>
        <w:t>Standardele de certificare a calității cu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prind criterii minimale care </w:t>
      </w:r>
      <w:r w:rsidR="00666564" w:rsidRPr="003723AE">
        <w:rPr>
          <w:rFonts w:ascii="Times New Roman" w:hAnsi="Times New Roman" w:cs="Times New Roman"/>
          <w:bCs/>
          <w:sz w:val="24"/>
          <w:szCs w:val="24"/>
        </w:rPr>
        <w:t>trebui</w:t>
      </w:r>
      <w:r w:rsidR="00BF75F5">
        <w:rPr>
          <w:rFonts w:ascii="Times New Roman" w:hAnsi="Times New Roman" w:cs="Times New Roman"/>
          <w:bCs/>
          <w:sz w:val="24"/>
          <w:szCs w:val="24"/>
        </w:rPr>
        <w:t>e</w:t>
      </w:r>
      <w:r w:rsidR="00666564" w:rsidRPr="003723AE">
        <w:rPr>
          <w:rFonts w:ascii="Times New Roman" w:hAnsi="Times New Roman" w:cs="Times New Roman"/>
          <w:bCs/>
          <w:sz w:val="24"/>
          <w:szCs w:val="24"/>
        </w:rPr>
        <w:t xml:space="preserve"> îndeplinite </w:t>
      </w:r>
      <w:r w:rsidR="00A7328A" w:rsidRPr="003723AE">
        <w:rPr>
          <w:rFonts w:ascii="Times New Roman" w:hAnsi="Times New Roman" w:cs="Times New Roman"/>
          <w:bCs/>
          <w:sz w:val="24"/>
          <w:szCs w:val="24"/>
        </w:rPr>
        <w:t xml:space="preserve">de furnizorii de servicii medicale care doresc să intre în relație contractuală cu casele de asigurări de sănătate pentru furnizarea serviciilor medicale de </w:t>
      </w:r>
      <w:r w:rsidR="00BF75F5">
        <w:rPr>
          <w:rFonts w:ascii="Times New Roman" w:hAnsi="Times New Roman" w:cs="Times New Roman"/>
          <w:bCs/>
          <w:sz w:val="24"/>
          <w:szCs w:val="24"/>
        </w:rPr>
        <w:t>diagnostic</w:t>
      </w:r>
      <w:r w:rsidR="00A7328A" w:rsidRPr="003723AE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BF75F5">
        <w:rPr>
          <w:rFonts w:ascii="Times New Roman" w:hAnsi="Times New Roman" w:cs="Times New Roman"/>
          <w:bCs/>
          <w:sz w:val="24"/>
          <w:szCs w:val="24"/>
        </w:rPr>
        <w:t>l</w:t>
      </w:r>
      <w:r w:rsidR="00A7328A" w:rsidRPr="003723AE">
        <w:rPr>
          <w:rFonts w:ascii="Times New Roman" w:hAnsi="Times New Roman" w:cs="Times New Roman"/>
          <w:bCs/>
          <w:sz w:val="24"/>
          <w:szCs w:val="24"/>
        </w:rPr>
        <w:t xml:space="preserve"> cancerului.</w:t>
      </w:r>
    </w:p>
    <w:p w14:paraId="2CCDCD9A" w14:textId="77777777" w:rsidR="00A7328A" w:rsidRPr="003723AE" w:rsidRDefault="00A7328A" w:rsidP="003B40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 xml:space="preserve">(3) Manualul calității serviciilor de </w:t>
      </w:r>
      <w:r w:rsidR="00F02DCE" w:rsidRPr="003723AE">
        <w:rPr>
          <w:rFonts w:ascii="Times New Roman" w:hAnsi="Times New Roman" w:cs="Times New Roman"/>
          <w:bCs/>
          <w:sz w:val="24"/>
          <w:szCs w:val="24"/>
        </w:rPr>
        <w:t xml:space="preserve">diagnosticare a cancerului </w:t>
      </w:r>
      <w:r w:rsidRPr="003723AE">
        <w:rPr>
          <w:rFonts w:ascii="Times New Roman" w:hAnsi="Times New Roman" w:cs="Times New Roman"/>
          <w:bCs/>
          <w:sz w:val="24"/>
          <w:szCs w:val="24"/>
        </w:rPr>
        <w:t>cuprinde procedurile necesare pentru atingerea standardelor de calitate pentru fiecare metodă de diagnostic în parte.</w:t>
      </w:r>
    </w:p>
    <w:p w14:paraId="6DCC5F00" w14:textId="772ACED5" w:rsidR="007D30BE" w:rsidRPr="004769D5" w:rsidRDefault="00062018" w:rsidP="007D49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9D5">
        <w:rPr>
          <w:rFonts w:ascii="Times New Roman" w:hAnsi="Times New Roman" w:cs="Times New Roman"/>
          <w:bCs/>
          <w:sz w:val="24"/>
          <w:szCs w:val="24"/>
        </w:rPr>
        <w:t>Art.</w:t>
      </w:r>
      <w:r w:rsidR="00C86464" w:rsidRPr="00476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0F1" w:rsidRPr="004769D5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7D30BE" w:rsidRPr="004769D5">
        <w:rPr>
          <w:rFonts w:ascii="Times New Roman" w:hAnsi="Times New Roman" w:cs="Times New Roman"/>
          <w:bCs/>
          <w:sz w:val="24"/>
          <w:szCs w:val="24"/>
        </w:rPr>
        <w:t>–</w:t>
      </w:r>
      <w:r w:rsidR="007D494D" w:rsidRPr="00476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0BE" w:rsidRPr="004769D5">
        <w:rPr>
          <w:rFonts w:ascii="Times New Roman" w:hAnsi="Times New Roman" w:cs="Times New Roman"/>
          <w:bCs/>
          <w:sz w:val="24"/>
          <w:szCs w:val="24"/>
        </w:rPr>
        <w:t xml:space="preserve">În vederea îmbunătățirii managementului de caz al pacienților cu cancer se aprobă criteriile de clasificare și ierarhizare a unităților sanitare care acordă servicii medicale și alte îngrijiri conexe, în termen de 30  zile prin ordin al ministrului sănătății. </w:t>
      </w:r>
    </w:p>
    <w:p w14:paraId="6E5564AF" w14:textId="34873698" w:rsidR="007D494D" w:rsidRPr="003723AE" w:rsidRDefault="007D30BE" w:rsidP="007D49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6. </w:t>
      </w:r>
      <w:r w:rsidR="00404DBD" w:rsidRPr="003723AE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7D494D" w:rsidRPr="003723AE">
        <w:rPr>
          <w:rFonts w:ascii="Times New Roman" w:hAnsi="Times New Roman" w:cs="Times New Roman"/>
          <w:bCs/>
          <w:sz w:val="24"/>
          <w:szCs w:val="24"/>
        </w:rPr>
        <w:t>Formularele standard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izate la nivel naț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>ional pentru raporta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rea rezultatelor investigaț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iilor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clinice ș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i paraclinice utilizate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î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n stabilirea diagnosticului </w:t>
      </w:r>
      <w:r w:rsidR="00CF734A" w:rsidRPr="003723AE">
        <w:rPr>
          <w:rFonts w:ascii="Times New Roman" w:hAnsi="Times New Roman" w:cs="Times New Roman"/>
          <w:bCs/>
          <w:sz w:val="24"/>
          <w:szCs w:val="24"/>
        </w:rPr>
        <w:t>de cancer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06E">
        <w:rPr>
          <w:rFonts w:ascii="Times New Roman" w:hAnsi="Times New Roman" w:cs="Times New Roman"/>
          <w:bCs/>
          <w:sz w:val="24"/>
          <w:szCs w:val="24"/>
        </w:rPr>
        <w:t>se elaborează de către comisiile de specialitate de la nivelul Ministerului Sănătății și</w:t>
      </w:r>
      <w:r w:rsidR="0051606E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>se aprobă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 xml:space="preserve"> prin Ordin al </w:t>
      </w:r>
      <w:r w:rsidR="003723AE" w:rsidRPr="003723AE">
        <w:rPr>
          <w:rFonts w:ascii="Times New Roman" w:hAnsi="Times New Roman" w:cs="Times New Roman"/>
          <w:bCs/>
          <w:sz w:val="24"/>
          <w:szCs w:val="24"/>
        </w:rPr>
        <w:t xml:space="preserve">ministrului sănătății </w:t>
      </w:r>
      <w:r w:rsidR="007433E2">
        <w:rPr>
          <w:rFonts w:ascii="Times New Roman" w:hAnsi="Times New Roman" w:cs="Times New Roman"/>
          <w:bCs/>
          <w:sz w:val="24"/>
          <w:szCs w:val="24"/>
        </w:rPr>
        <w:t>în termen de 3</w:t>
      </w:r>
      <w:r w:rsidR="00640012" w:rsidRPr="003723AE">
        <w:rPr>
          <w:rFonts w:ascii="Times New Roman" w:hAnsi="Times New Roman" w:cs="Times New Roman"/>
          <w:bCs/>
          <w:sz w:val="24"/>
          <w:szCs w:val="24"/>
        </w:rPr>
        <w:t xml:space="preserve"> luni de la data intrării î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>n vigoare a</w:t>
      </w:r>
      <w:r w:rsidR="00C86464" w:rsidRPr="003723AE">
        <w:rPr>
          <w:rFonts w:ascii="Times New Roman" w:hAnsi="Times New Roman" w:cs="Times New Roman"/>
          <w:bCs/>
          <w:sz w:val="24"/>
          <w:szCs w:val="24"/>
        </w:rPr>
        <w:t xml:space="preserve"> prezentei hotărâri</w:t>
      </w:r>
      <w:r w:rsidR="00062018" w:rsidRPr="003723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048250" w14:textId="25DB9CC8" w:rsidR="00404DBD" w:rsidRPr="003723AE" w:rsidRDefault="00404DBD" w:rsidP="007D49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>(2)</w:t>
      </w:r>
      <w:r w:rsidR="00C710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Fiecare formular </w:t>
      </w:r>
      <w:r w:rsidR="0051606E" w:rsidRPr="003723AE">
        <w:rPr>
          <w:rFonts w:ascii="Times New Roman" w:hAnsi="Times New Roman" w:cs="Times New Roman"/>
          <w:bCs/>
          <w:sz w:val="24"/>
          <w:szCs w:val="24"/>
        </w:rPr>
        <w:t xml:space="preserve">specific </w:t>
      </w:r>
      <w:r w:rsidRPr="003723AE">
        <w:rPr>
          <w:rFonts w:ascii="Times New Roman" w:hAnsi="Times New Roman" w:cs="Times New Roman"/>
          <w:bCs/>
          <w:sz w:val="24"/>
          <w:szCs w:val="24"/>
        </w:rPr>
        <w:t>standarizat pentru tipul de investigație utilizat va conține un pachet minim de date necesar exprimării uniforme a diferitelor componente ale diagnosticului.</w:t>
      </w:r>
    </w:p>
    <w:p w14:paraId="110810E8" w14:textId="77777777" w:rsidR="00404DBD" w:rsidRPr="003723AE" w:rsidRDefault="00404DBD" w:rsidP="007D49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3AE">
        <w:rPr>
          <w:rFonts w:ascii="Times New Roman" w:hAnsi="Times New Roman" w:cs="Times New Roman"/>
          <w:bCs/>
          <w:sz w:val="24"/>
          <w:szCs w:val="24"/>
        </w:rPr>
        <w:t>(3) Furnizorii de servicii medicale aflați în relație contractuală cu casele de asigurări de sănătate și care participă, în diverse etape, la stabilirea diagnosticului de cancer au obligația de a utiliza formulare prevăzute la alin. (1).</w:t>
      </w:r>
    </w:p>
    <w:p w14:paraId="7D7D3F96" w14:textId="1C415060" w:rsidR="00062018" w:rsidRDefault="005D73EC" w:rsidP="007D49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564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7D30BE" w:rsidRPr="00DE2564">
        <w:rPr>
          <w:rFonts w:ascii="Times New Roman" w:hAnsi="Times New Roman" w:cs="Times New Roman"/>
          <w:bCs/>
          <w:sz w:val="24"/>
          <w:szCs w:val="24"/>
        </w:rPr>
        <w:t>7</w:t>
      </w:r>
      <w:r w:rsidR="00C86464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062018" w:rsidRPr="0037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2E3" w:rsidRPr="003723AE">
        <w:rPr>
          <w:rFonts w:ascii="Times New Roman" w:hAnsi="Times New Roman" w:cs="Times New Roman"/>
          <w:bCs/>
          <w:sz w:val="24"/>
          <w:szCs w:val="24"/>
        </w:rPr>
        <w:t>Curricula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 de pregă</w:t>
      </w:r>
      <w:r w:rsidR="0051606E">
        <w:rPr>
          <w:rFonts w:ascii="Times New Roman" w:hAnsi="Times New Roman" w:cs="Times New Roman"/>
          <w:bCs/>
          <w:sz w:val="24"/>
          <w:szCs w:val="24"/>
        </w:rPr>
        <w:t>tire pentru specialităț</w:t>
      </w:r>
      <w:r w:rsidR="009671EF" w:rsidRPr="003723AE">
        <w:rPr>
          <w:rFonts w:ascii="Times New Roman" w:hAnsi="Times New Roman" w:cs="Times New Roman"/>
          <w:bCs/>
          <w:sz w:val="24"/>
          <w:szCs w:val="24"/>
        </w:rPr>
        <w:t xml:space="preserve">ile medicale implicate în </w:t>
      </w:r>
      <w:r w:rsidR="00122430" w:rsidRPr="003723AE">
        <w:rPr>
          <w:rFonts w:ascii="Times New Roman" w:hAnsi="Times New Roman" w:cs="Times New Roman"/>
          <w:bCs/>
          <w:sz w:val="24"/>
          <w:szCs w:val="24"/>
        </w:rPr>
        <w:t xml:space="preserve">prevenția, </w:t>
      </w:r>
      <w:r w:rsidR="009671EF" w:rsidRPr="003723AE">
        <w:rPr>
          <w:rFonts w:ascii="Times New Roman" w:hAnsi="Times New Roman" w:cs="Times New Roman"/>
          <w:bCs/>
          <w:sz w:val="24"/>
          <w:szCs w:val="24"/>
        </w:rPr>
        <w:t xml:space="preserve">diagnosticul </w:t>
      </w:r>
      <w:r w:rsidR="00BF75F5">
        <w:rPr>
          <w:rFonts w:ascii="Times New Roman" w:hAnsi="Times New Roman" w:cs="Times New Roman"/>
          <w:bCs/>
          <w:sz w:val="24"/>
          <w:szCs w:val="24"/>
        </w:rPr>
        <w:t>ș</w:t>
      </w:r>
      <w:r w:rsidR="009671EF" w:rsidRPr="003723AE">
        <w:rPr>
          <w:rFonts w:ascii="Times New Roman" w:hAnsi="Times New Roman" w:cs="Times New Roman"/>
          <w:bCs/>
          <w:sz w:val="24"/>
          <w:szCs w:val="24"/>
        </w:rPr>
        <w:t xml:space="preserve">i tratamentul pacientului </w:t>
      </w:r>
      <w:r w:rsidR="00404DBD" w:rsidRPr="003723AE">
        <w:rPr>
          <w:rFonts w:ascii="Times New Roman" w:hAnsi="Times New Roman" w:cs="Times New Roman"/>
          <w:bCs/>
          <w:sz w:val="24"/>
          <w:szCs w:val="24"/>
        </w:rPr>
        <w:t xml:space="preserve">cu cancer </w:t>
      </w:r>
      <w:r w:rsidR="008C52E3" w:rsidRPr="003723AE">
        <w:rPr>
          <w:rFonts w:ascii="Times New Roman" w:hAnsi="Times New Roman" w:cs="Times New Roman"/>
          <w:bCs/>
          <w:sz w:val="24"/>
          <w:szCs w:val="24"/>
        </w:rPr>
        <w:t>se actualizeaz</w:t>
      </w:r>
      <w:r w:rsidR="00BF75F5">
        <w:rPr>
          <w:rFonts w:ascii="Times New Roman" w:hAnsi="Times New Roman" w:cs="Times New Roman"/>
          <w:bCs/>
          <w:sz w:val="24"/>
          <w:szCs w:val="24"/>
        </w:rPr>
        <w:t>ă</w:t>
      </w:r>
      <w:r w:rsidR="008C52E3" w:rsidRPr="0037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C74" w:rsidRPr="003723AE">
        <w:rPr>
          <w:rFonts w:ascii="Times New Roman" w:hAnsi="Times New Roman" w:cs="Times New Roman"/>
          <w:bCs/>
          <w:sz w:val="24"/>
          <w:szCs w:val="24"/>
        </w:rPr>
        <w:t xml:space="preserve">în </w:t>
      </w:r>
      <w:r w:rsidR="00D063DE">
        <w:rPr>
          <w:rFonts w:ascii="Times New Roman" w:hAnsi="Times New Roman" w:cs="Times New Roman"/>
          <w:bCs/>
          <w:sz w:val="24"/>
          <w:szCs w:val="24"/>
        </w:rPr>
        <w:t>scopul creș</w:t>
      </w:r>
      <w:r w:rsidR="00DA4545">
        <w:rPr>
          <w:rFonts w:ascii="Times New Roman" w:hAnsi="Times New Roman" w:cs="Times New Roman"/>
          <w:bCs/>
          <w:sz w:val="24"/>
          <w:szCs w:val="24"/>
        </w:rPr>
        <w:t xml:space="preserve">terii </w:t>
      </w:r>
      <w:r w:rsidR="00D063DE">
        <w:rPr>
          <w:rFonts w:ascii="Times New Roman" w:hAnsi="Times New Roman" w:cs="Times New Roman"/>
          <w:bCs/>
          <w:sz w:val="24"/>
          <w:szCs w:val="24"/>
        </w:rPr>
        <w:t>calității diagnosticului, tratamentului și îngrijirilor medicale, în</w:t>
      </w:r>
      <w:r w:rsidR="00DA45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C74" w:rsidRPr="003723AE">
        <w:rPr>
          <w:rFonts w:ascii="Times New Roman" w:hAnsi="Times New Roman" w:cs="Times New Roman"/>
          <w:bCs/>
          <w:sz w:val="24"/>
          <w:szCs w:val="24"/>
        </w:rPr>
        <w:t>c</w:t>
      </w:r>
      <w:r w:rsidR="00DC7DAD" w:rsidRPr="003723AE">
        <w:rPr>
          <w:rFonts w:ascii="Times New Roman" w:hAnsi="Times New Roman" w:cs="Times New Roman"/>
          <w:bCs/>
          <w:sz w:val="24"/>
          <w:szCs w:val="24"/>
        </w:rPr>
        <w:t>onformitate cu prevederile</w:t>
      </w:r>
      <w:r w:rsidR="00BF75F5">
        <w:rPr>
          <w:rFonts w:ascii="Times New Roman" w:hAnsi="Times New Roman" w:cs="Times New Roman"/>
          <w:bCs/>
          <w:sz w:val="24"/>
          <w:szCs w:val="24"/>
        </w:rPr>
        <w:t xml:space="preserve"> legale în vigoare</w:t>
      </w:r>
      <w:r w:rsidR="00C710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5436E4" w14:textId="0FD244C7" w:rsidR="00110A76" w:rsidRPr="00352874" w:rsidRDefault="007D30BE" w:rsidP="007D494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564">
        <w:rPr>
          <w:rFonts w:ascii="Times New Roman" w:hAnsi="Times New Roman" w:cs="Times New Roman"/>
          <w:color w:val="000000" w:themeColor="text1"/>
          <w:sz w:val="24"/>
          <w:szCs w:val="24"/>
        </w:rPr>
        <w:t>Art.8</w:t>
      </w:r>
      <w:r w:rsidR="00110A76" w:rsidRPr="00DE25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A76" w:rsidRPr="00352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 (1) 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Ghidul </w:t>
      </w:r>
      <w:r w:rsidR="00921759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intervenție integrată pentru prevenirea 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cancerului </w:t>
      </w:r>
      <w:r w:rsidR="00921759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adult 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asistența medicală primară </w:t>
      </w:r>
      <w:r w:rsid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elaborează de Institutul Național de Sănătate Publică și comisiile de specialitate de la nivelul Ministerului Sănătății și se a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probă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prin Ordin al </w:t>
      </w:r>
      <w:r w:rsid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inistrului </w:t>
      </w:r>
      <w:r w:rsid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7433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ănătății în termen de 45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zile de la 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data intrării </w:t>
      </w:r>
      <w:r w:rsidR="007433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 vigoare a prezentei hot</w:t>
      </w:r>
      <w:r w:rsidR="00110A76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ărâri.</w:t>
      </w:r>
    </w:p>
    <w:p w14:paraId="5F4AFE41" w14:textId="1A205340" w:rsidR="00921759" w:rsidRPr="00352874" w:rsidRDefault="00921759" w:rsidP="0097518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(2) Planurile de screening pentru cancer, în conformitate cu Recomandarea Consiliului Uniunii Europene 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privind consolidarea prevenirii prin depistare timpurie: O nouă abordare a UE privind screeningul pentru depistarea cancerului (2022/C 473/01) se elaborează de Institutul Național de Sănătate Publică și comisiile de specialitate de la nivelul Ministerului Sănătății și se aprobă prin Ordin al </w:t>
      </w:r>
      <w:r w:rsidR="002971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inistrului </w:t>
      </w:r>
      <w:r w:rsidR="002971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7433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ănătății în termen de 45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zile de la  int</w:t>
      </w:r>
      <w:r w:rsidR="007433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rării în vigoare a prezentei hot</w:t>
      </w:r>
      <w:r w:rsidR="00975184"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ărâri.</w:t>
      </w:r>
    </w:p>
    <w:p w14:paraId="44B2A115" w14:textId="37DDE7CC" w:rsidR="00975184" w:rsidRDefault="00975184" w:rsidP="0097518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(3) Planurile de screening pentru cancer vor cuprinde planificarea extinderii regionale și naționale a programelor de screening pentru cancerul de col uterin, cancerul de sân și cancerul colorectal, </w:t>
      </w:r>
      <w:r w:rsidRPr="00352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precum și planurile de dezvoltare și implementare a programelor-pilot de screening pentru cancerul bronhopulmonar și cancerul de prostată.</w:t>
      </w:r>
    </w:p>
    <w:p w14:paraId="73A490B5" w14:textId="6064F414" w:rsidR="00975184" w:rsidRPr="00A32AC5" w:rsidRDefault="00975184" w:rsidP="0097518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2A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(4) Metodologiile de screening pentru cancerul de col uterin, cancerul de sân, cancerul colorectal, cancerul bronhopulmonar și cancerul de prostată, se vor elabora în conformitate cu Ghidurile Europene de asigurare a calității programelor de screening pentru cancer și vor cuprinde, în mod obligatoriu, standarde de asigurare și control al calității serviciilor de screening.</w:t>
      </w:r>
    </w:p>
    <w:p w14:paraId="3F07FE63" w14:textId="2D7AEE2E" w:rsidR="006F5D67" w:rsidRDefault="009671EF" w:rsidP="000D10F3">
      <w:pPr>
        <w:jc w:val="both"/>
        <w:rPr>
          <w:rFonts w:ascii="Times New Roman" w:hAnsi="Times New Roman" w:cs="Times New Roman"/>
          <w:sz w:val="24"/>
          <w:szCs w:val="24"/>
        </w:rPr>
      </w:pPr>
      <w:r w:rsidRPr="00A32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7D30BE">
        <w:rPr>
          <w:rFonts w:ascii="Times New Roman" w:hAnsi="Times New Roman" w:cs="Times New Roman"/>
          <w:sz w:val="24"/>
          <w:szCs w:val="24"/>
        </w:rPr>
        <w:t>Art. 9</w:t>
      </w:r>
      <w:r w:rsidR="000D10F3" w:rsidRPr="00901E8D">
        <w:rPr>
          <w:rFonts w:ascii="Times New Roman" w:hAnsi="Times New Roman" w:cs="Times New Roman"/>
          <w:sz w:val="24"/>
          <w:szCs w:val="24"/>
        </w:rPr>
        <w:t xml:space="preserve"> – </w:t>
      </w:r>
      <w:r w:rsidR="006F5D67" w:rsidRPr="006F5D67">
        <w:rPr>
          <w:rFonts w:ascii="Times New Roman" w:hAnsi="Times New Roman" w:cs="Times New Roman"/>
          <w:sz w:val="24"/>
          <w:szCs w:val="24"/>
        </w:rPr>
        <w:t xml:space="preserve">Ordinul ministrului sănătății privind tipurile de servicii de consiliere a pacientului oncologic din punct de vedere psihologic, precum și condițiile acordării acestora se emite în termen de 30 zile de la intrarea în vigoare a prezentei hotărâri. </w:t>
      </w:r>
    </w:p>
    <w:p w14:paraId="60102530" w14:textId="19E93249" w:rsidR="007D30BE" w:rsidRDefault="007D30BE" w:rsidP="000D1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Art. 10. </w:t>
      </w:r>
      <w:r w:rsidR="00330F07" w:rsidRPr="00DE2564">
        <w:rPr>
          <w:rFonts w:ascii="Times New Roman" w:hAnsi="Times New Roman" w:cs="Times New Roman"/>
          <w:sz w:val="24"/>
          <w:szCs w:val="24"/>
        </w:rPr>
        <w:t>– Ordinul ministrului sănătății pentru aprobarea Planului Național de îngrijiri paliative se aprobă în termen de 30 zile de la intrarea în vigoare a prezentei hotărări.</w:t>
      </w:r>
      <w:r w:rsidR="00330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15596" w14:textId="52057E2B" w:rsidR="00DE2564" w:rsidRDefault="00DE2564" w:rsidP="000D1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69D5">
        <w:rPr>
          <w:rFonts w:ascii="Times New Roman" w:hAnsi="Times New Roman" w:cs="Times New Roman"/>
          <w:sz w:val="24"/>
          <w:szCs w:val="24"/>
        </w:rPr>
        <w:t xml:space="preserve">Art. 11. </w:t>
      </w:r>
      <w:r>
        <w:rPr>
          <w:rFonts w:ascii="Times New Roman" w:hAnsi="Times New Roman" w:cs="Times New Roman"/>
          <w:sz w:val="24"/>
          <w:szCs w:val="24"/>
        </w:rPr>
        <w:t xml:space="preserve"> Planul de acțiune pentru definirea și organizarea rețelei de centre integrate de diagnostic și tratament al cazurilor de oncologie </w:t>
      </w:r>
      <w:r w:rsidRPr="00DE2564">
        <w:rPr>
          <w:rFonts w:ascii="Times New Roman" w:hAnsi="Times New Roman" w:cs="Times New Roman"/>
          <w:sz w:val="24"/>
          <w:szCs w:val="24"/>
        </w:rPr>
        <w:t>pediatrică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se elaborează </w:t>
      </w:r>
      <w:r>
        <w:rPr>
          <w:rFonts w:ascii="Times New Roman" w:hAnsi="Times New Roman" w:cs="Times New Roman"/>
          <w:bCs/>
          <w:sz w:val="24"/>
          <w:szCs w:val="24"/>
        </w:rPr>
        <w:t>de către comisiile de specialitate de la nivelul Ministerului Sănătății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>
        <w:rPr>
          <w:rFonts w:ascii="Times New Roman" w:hAnsi="Times New Roman" w:cs="Times New Roman"/>
          <w:bCs/>
          <w:sz w:val="24"/>
          <w:szCs w:val="24"/>
        </w:rPr>
        <w:t xml:space="preserve">prin ordin  al </w:t>
      </w:r>
      <w:r w:rsidRPr="003723AE">
        <w:rPr>
          <w:rFonts w:ascii="Times New Roman" w:hAnsi="Times New Roman" w:cs="Times New Roman"/>
          <w:bCs/>
          <w:sz w:val="24"/>
          <w:szCs w:val="24"/>
        </w:rPr>
        <w:t>al ministrului sănătății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în termen de </w:t>
      </w:r>
      <w:r>
        <w:rPr>
          <w:rFonts w:ascii="Times New Roman" w:hAnsi="Times New Roman" w:cs="Times New Roman"/>
          <w:bCs/>
          <w:sz w:val="24"/>
          <w:szCs w:val="24"/>
        </w:rPr>
        <w:t>30 zile</w:t>
      </w:r>
      <w:r w:rsidRPr="003723AE">
        <w:rPr>
          <w:rFonts w:ascii="Times New Roman" w:hAnsi="Times New Roman" w:cs="Times New Roman"/>
          <w:bCs/>
          <w:sz w:val="24"/>
          <w:szCs w:val="24"/>
        </w:rPr>
        <w:t xml:space="preserve"> de la data intrării î</w:t>
      </w:r>
      <w:r>
        <w:rPr>
          <w:rFonts w:ascii="Times New Roman" w:hAnsi="Times New Roman" w:cs="Times New Roman"/>
          <w:bCs/>
          <w:sz w:val="24"/>
          <w:szCs w:val="24"/>
        </w:rPr>
        <w:t xml:space="preserve">n vigoare a prezentei hotărâri. </w:t>
      </w:r>
    </w:p>
    <w:p w14:paraId="4B89BF0E" w14:textId="77777777" w:rsidR="00DE2564" w:rsidRDefault="00DE2564" w:rsidP="000D1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4AED2" w14:textId="77777777" w:rsidR="00DE2564" w:rsidRDefault="00DE2564" w:rsidP="000D1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30045" w14:textId="54010389" w:rsidR="000D10F3" w:rsidRPr="00A32AC5" w:rsidRDefault="004769D5" w:rsidP="000D10F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EF0830" w14:textId="77777777" w:rsidR="00103FE6" w:rsidRPr="00A32AC5" w:rsidRDefault="00103FE6" w:rsidP="00E6083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8A676A" w14:textId="77777777" w:rsidR="00F02F4B" w:rsidRPr="00F02F4B" w:rsidRDefault="00F02F4B" w:rsidP="00E608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921B7B" w14:textId="77777777" w:rsidR="0091723B" w:rsidRPr="00A32AC5" w:rsidRDefault="0091723B" w:rsidP="0091723B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3723AE">
        <w:rPr>
          <w:rFonts w:ascii="Times New Roman" w:hAnsi="Times New Roman" w:cs="Times New Roman"/>
          <w:b/>
          <w:sz w:val="24"/>
          <w:szCs w:val="24"/>
        </w:rPr>
        <w:t>PRIM - MINISTRU</w:t>
      </w:r>
    </w:p>
    <w:p w14:paraId="0810F5A9" w14:textId="77777777" w:rsidR="0091723B" w:rsidRPr="003723AE" w:rsidRDefault="0091723B" w:rsidP="00917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723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ION – MARCEL CIOLACU</w:t>
      </w:r>
      <w:r w:rsidRPr="00372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19EC28" w14:textId="77777777" w:rsidR="003E1A08" w:rsidRPr="003723AE" w:rsidRDefault="003E1A08">
      <w:pPr>
        <w:rPr>
          <w:rFonts w:ascii="Times New Roman" w:hAnsi="Times New Roman" w:cs="Times New Roman"/>
          <w:sz w:val="24"/>
          <w:szCs w:val="24"/>
        </w:rPr>
      </w:pPr>
    </w:p>
    <w:sectPr w:rsidR="003E1A08" w:rsidRPr="0037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3735"/>
    <w:multiLevelType w:val="hybridMultilevel"/>
    <w:tmpl w:val="997A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32A48"/>
    <w:multiLevelType w:val="multilevel"/>
    <w:tmpl w:val="73A28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006859"/>
    <w:multiLevelType w:val="hybridMultilevel"/>
    <w:tmpl w:val="2D00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67649">
    <w:abstractNumId w:val="2"/>
  </w:num>
  <w:num w:numId="2" w16cid:durableId="1058475285">
    <w:abstractNumId w:val="1"/>
  </w:num>
  <w:num w:numId="3" w16cid:durableId="8196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FE"/>
    <w:rsid w:val="00001BBE"/>
    <w:rsid w:val="00025AEF"/>
    <w:rsid w:val="00062018"/>
    <w:rsid w:val="000D0AF9"/>
    <w:rsid w:val="000D10F3"/>
    <w:rsid w:val="000D7C80"/>
    <w:rsid w:val="00103FE6"/>
    <w:rsid w:val="00110A76"/>
    <w:rsid w:val="00122430"/>
    <w:rsid w:val="002120FE"/>
    <w:rsid w:val="00253AD4"/>
    <w:rsid w:val="00297179"/>
    <w:rsid w:val="002C7E5B"/>
    <w:rsid w:val="00330F07"/>
    <w:rsid w:val="00352874"/>
    <w:rsid w:val="003604B5"/>
    <w:rsid w:val="003624BD"/>
    <w:rsid w:val="003723AE"/>
    <w:rsid w:val="00387C74"/>
    <w:rsid w:val="003B40F1"/>
    <w:rsid w:val="003E1A08"/>
    <w:rsid w:val="00404DBD"/>
    <w:rsid w:val="00404F94"/>
    <w:rsid w:val="004769D5"/>
    <w:rsid w:val="004776A9"/>
    <w:rsid w:val="004F52C3"/>
    <w:rsid w:val="0051606E"/>
    <w:rsid w:val="00574C10"/>
    <w:rsid w:val="005A0E32"/>
    <w:rsid w:val="005A2B23"/>
    <w:rsid w:val="005C046F"/>
    <w:rsid w:val="005D73EC"/>
    <w:rsid w:val="00610357"/>
    <w:rsid w:val="00640012"/>
    <w:rsid w:val="00647B53"/>
    <w:rsid w:val="00666564"/>
    <w:rsid w:val="006F5D67"/>
    <w:rsid w:val="006F79BF"/>
    <w:rsid w:val="00710C17"/>
    <w:rsid w:val="00731DA0"/>
    <w:rsid w:val="007433E2"/>
    <w:rsid w:val="0076164F"/>
    <w:rsid w:val="00785FFE"/>
    <w:rsid w:val="00786147"/>
    <w:rsid w:val="007A7B4F"/>
    <w:rsid w:val="007C447C"/>
    <w:rsid w:val="007D30BE"/>
    <w:rsid w:val="007D494D"/>
    <w:rsid w:val="008C52E3"/>
    <w:rsid w:val="008E559D"/>
    <w:rsid w:val="00903B60"/>
    <w:rsid w:val="0091723B"/>
    <w:rsid w:val="00921759"/>
    <w:rsid w:val="00957D46"/>
    <w:rsid w:val="009605F2"/>
    <w:rsid w:val="009671EF"/>
    <w:rsid w:val="00975184"/>
    <w:rsid w:val="00A1345A"/>
    <w:rsid w:val="00A32AC5"/>
    <w:rsid w:val="00A55186"/>
    <w:rsid w:val="00A70A21"/>
    <w:rsid w:val="00A7328A"/>
    <w:rsid w:val="00AE296C"/>
    <w:rsid w:val="00B100DE"/>
    <w:rsid w:val="00B3341A"/>
    <w:rsid w:val="00B46B4C"/>
    <w:rsid w:val="00B7556A"/>
    <w:rsid w:val="00B976CB"/>
    <w:rsid w:val="00BA63BD"/>
    <w:rsid w:val="00BF75F5"/>
    <w:rsid w:val="00C619E1"/>
    <w:rsid w:val="00C710B8"/>
    <w:rsid w:val="00C86464"/>
    <w:rsid w:val="00CA5AD6"/>
    <w:rsid w:val="00CB23E9"/>
    <w:rsid w:val="00CF3DE6"/>
    <w:rsid w:val="00CF734A"/>
    <w:rsid w:val="00D063DE"/>
    <w:rsid w:val="00D25A3C"/>
    <w:rsid w:val="00D6210E"/>
    <w:rsid w:val="00DA4545"/>
    <w:rsid w:val="00DC7DAD"/>
    <w:rsid w:val="00DE2564"/>
    <w:rsid w:val="00E60833"/>
    <w:rsid w:val="00EA4F71"/>
    <w:rsid w:val="00EC17E6"/>
    <w:rsid w:val="00F02DCE"/>
    <w:rsid w:val="00F02F4B"/>
    <w:rsid w:val="00F877CD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2BF5"/>
  <w15:chartTrackingRefBased/>
  <w15:docId w15:val="{F0726B8F-219C-4C87-97B1-19BEB25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E6"/>
    <w:rPr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3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4D"/>
    <w:rPr>
      <w:rFonts w:ascii="Segoe UI" w:hAnsi="Segoe UI" w:cs="Segoe UI"/>
      <w:kern w:val="2"/>
      <w:sz w:val="18"/>
      <w:szCs w:val="18"/>
      <w:lang w:val="ro-RO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33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41A"/>
    <w:rPr>
      <w:kern w:val="2"/>
      <w:sz w:val="20"/>
      <w:szCs w:val="20"/>
      <w:lang w:val="ro-RO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41A"/>
    <w:rPr>
      <w:b/>
      <w:bCs/>
      <w:kern w:val="2"/>
      <w:sz w:val="20"/>
      <w:szCs w:val="20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5F3E-719A-47F5-B193-623AA133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ms</cp:lastModifiedBy>
  <cp:revision>5</cp:revision>
  <cp:lastPrinted>2023-07-27T11:01:00Z</cp:lastPrinted>
  <dcterms:created xsi:type="dcterms:W3CDTF">2023-07-27T07:34:00Z</dcterms:created>
  <dcterms:modified xsi:type="dcterms:W3CDTF">2023-07-27T11:02:00Z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7c8d2a64f8c7fbc56ddef5a0dfbbe25eaa08284df3e1061630cce91555baefa8</vt:lpwstr>
  </property>
</Properties>
</file>