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F8" w:rsidRPr="004A06F8" w:rsidRDefault="004A06F8" w:rsidP="004A06F8">
      <w:pPr>
        <w:spacing w:before="100" w:beforeAutospacing="1" w:after="100" w:afterAutospacing="1" w:line="240" w:lineRule="auto"/>
        <w:rPr>
          <w:rFonts w:eastAsia="Times New Roman" w:cs="Times New Roman"/>
          <w:b/>
          <w:bCs/>
          <w:szCs w:val="24"/>
          <w:lang w:val="en-US"/>
        </w:rPr>
      </w:pPr>
    </w:p>
    <w:p w:rsidR="004A06F8" w:rsidRPr="004A06F8" w:rsidRDefault="004A06F8" w:rsidP="004A06F8">
      <w:pPr>
        <w:tabs>
          <w:tab w:val="left" w:pos="3960"/>
        </w:tabs>
        <w:spacing w:after="0" w:line="240" w:lineRule="auto"/>
        <w:jc w:val="center"/>
        <w:rPr>
          <w:rFonts w:eastAsia="Calibri" w:cs="Times New Roman"/>
          <w:b/>
          <w:bCs/>
          <w:szCs w:val="24"/>
          <w:u w:val="single"/>
        </w:rPr>
      </w:pPr>
      <w:r w:rsidRPr="004A06F8">
        <w:rPr>
          <w:rFonts w:eastAsia="Calibri" w:cs="Times New Roman"/>
          <w:b/>
          <w:bCs/>
          <w:szCs w:val="24"/>
          <w:u w:val="single"/>
        </w:rPr>
        <w:t>NOTĂ DE FUNDAMENTARE</w:t>
      </w:r>
    </w:p>
    <w:p w:rsidR="004A06F8" w:rsidRPr="004A06F8" w:rsidRDefault="004A06F8" w:rsidP="004A06F8">
      <w:pPr>
        <w:tabs>
          <w:tab w:val="left" w:pos="3960"/>
        </w:tabs>
        <w:spacing w:after="0" w:line="240" w:lineRule="auto"/>
        <w:jc w:val="center"/>
        <w:rPr>
          <w:rFonts w:eastAsia="Calibri" w:cs="Times New Roman"/>
          <w:b/>
          <w:bCs/>
          <w:szCs w:val="24"/>
          <w:u w:val="single"/>
        </w:rPr>
      </w:pPr>
    </w:p>
    <w:p w:rsidR="004A06F8" w:rsidRPr="004A06F8" w:rsidRDefault="004A06F8" w:rsidP="004A06F8">
      <w:pPr>
        <w:tabs>
          <w:tab w:val="left" w:pos="3960"/>
        </w:tabs>
        <w:spacing w:after="0" w:line="240" w:lineRule="auto"/>
        <w:jc w:val="center"/>
        <w:rPr>
          <w:rFonts w:eastAsia="Calibri" w:cs="Times New Roman"/>
          <w:b/>
          <w:bCs/>
          <w:szCs w:val="24"/>
          <w:u w:val="single"/>
        </w:rPr>
      </w:pPr>
    </w:p>
    <w:tbl>
      <w:tblPr>
        <w:tblW w:w="510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1442"/>
        <w:gridCol w:w="574"/>
        <w:gridCol w:w="362"/>
        <w:gridCol w:w="383"/>
        <w:gridCol w:w="607"/>
        <w:gridCol w:w="88"/>
        <w:gridCol w:w="1729"/>
      </w:tblGrid>
      <w:tr w:rsidR="004A06F8" w:rsidRPr="004A06F8" w:rsidTr="00A57731">
        <w:tc>
          <w:tcPr>
            <w:tcW w:w="10451" w:type="dxa"/>
            <w:gridSpan w:val="8"/>
          </w:tcPr>
          <w:p w:rsidR="004A06F8" w:rsidRPr="004A06F8" w:rsidRDefault="004A06F8" w:rsidP="002E5E8A">
            <w:pPr>
              <w:tabs>
                <w:tab w:val="left" w:pos="3960"/>
              </w:tabs>
              <w:spacing w:after="0" w:line="240" w:lineRule="auto"/>
              <w:jc w:val="center"/>
              <w:rPr>
                <w:rFonts w:eastAsia="Calibri" w:cs="Times New Roman"/>
                <w:b/>
                <w:bCs/>
                <w:szCs w:val="24"/>
              </w:rPr>
            </w:pPr>
            <w:r w:rsidRPr="004A06F8">
              <w:rPr>
                <w:rFonts w:eastAsia="Calibri" w:cs="Times New Roman"/>
                <w:b/>
                <w:bCs/>
                <w:szCs w:val="24"/>
              </w:rPr>
              <w:t>Secţiunea 1</w:t>
            </w:r>
          </w:p>
          <w:p w:rsidR="004A06F8" w:rsidRPr="004A06F8" w:rsidRDefault="004A06F8" w:rsidP="002E5E8A">
            <w:pPr>
              <w:tabs>
                <w:tab w:val="left" w:pos="3960"/>
              </w:tabs>
              <w:spacing w:after="0" w:line="240" w:lineRule="auto"/>
              <w:jc w:val="center"/>
              <w:rPr>
                <w:rFonts w:eastAsia="Calibri" w:cs="Times New Roman"/>
                <w:b/>
                <w:bCs/>
                <w:szCs w:val="24"/>
              </w:rPr>
            </w:pPr>
            <w:r w:rsidRPr="004A06F8">
              <w:rPr>
                <w:rFonts w:eastAsia="Calibri" w:cs="Times New Roman"/>
                <w:b/>
                <w:bCs/>
                <w:szCs w:val="24"/>
              </w:rPr>
              <w:t>Titlul prezentului proiect de act normativ</w:t>
            </w:r>
          </w:p>
          <w:p w:rsidR="004A06F8" w:rsidRPr="004A06F8" w:rsidRDefault="004A06F8" w:rsidP="004A06F8">
            <w:pPr>
              <w:spacing w:after="0" w:line="240" w:lineRule="auto"/>
              <w:jc w:val="center"/>
              <w:rPr>
                <w:rFonts w:eastAsia="Calibri" w:cs="Times New Roman"/>
                <w:b/>
                <w:bCs/>
                <w:szCs w:val="24"/>
                <w:lang w:eastAsia="ro-RO"/>
              </w:rPr>
            </w:pPr>
          </w:p>
          <w:p w:rsidR="004A06F8" w:rsidRPr="004A06F8" w:rsidRDefault="004A06F8" w:rsidP="004A06F8">
            <w:pPr>
              <w:tabs>
                <w:tab w:val="left" w:pos="990"/>
                <w:tab w:val="left" w:pos="3960"/>
              </w:tabs>
              <w:spacing w:after="0" w:line="240" w:lineRule="auto"/>
              <w:jc w:val="center"/>
              <w:rPr>
                <w:rFonts w:eastAsia="Calibri" w:cs="Times New Roman"/>
                <w:b/>
                <w:bCs/>
                <w:szCs w:val="24"/>
                <w:lang w:eastAsia="ro-RO"/>
              </w:rPr>
            </w:pPr>
            <w:r w:rsidRPr="004A06F8">
              <w:rPr>
                <w:rFonts w:eastAsia="Calibri" w:cs="Times New Roman"/>
                <w:b/>
                <w:bCs/>
                <w:szCs w:val="24"/>
                <w:lang w:eastAsia="ro-RO"/>
              </w:rPr>
              <w:t>HOTĂRÂRE</w:t>
            </w:r>
          </w:p>
          <w:p w:rsidR="002E5E8A" w:rsidRPr="00063E3B" w:rsidRDefault="00063E3B" w:rsidP="00063E3B">
            <w:pPr>
              <w:pStyle w:val="ListParagraph"/>
              <w:ind w:left="360"/>
              <w:jc w:val="center"/>
              <w:rPr>
                <w:rFonts w:ascii="Times New Roman" w:hAnsi="Times New Roman" w:cs="Times New Roman"/>
                <w:b/>
                <w:bCs/>
                <w:i/>
                <w:color w:val="000000" w:themeColor="text1"/>
                <w:sz w:val="24"/>
                <w:szCs w:val="24"/>
              </w:rPr>
            </w:pPr>
            <w:r w:rsidRPr="00063E3B">
              <w:rPr>
                <w:rFonts w:ascii="Times New Roman" w:hAnsi="Times New Roman" w:cs="Times New Roman"/>
                <w:b/>
                <w:bCs/>
                <w:i/>
                <w:color w:val="000000" w:themeColor="text1"/>
                <w:sz w:val="24"/>
                <w:szCs w:val="24"/>
              </w:rPr>
              <w:t>privind modificarea denumirii și actualizarea datelor de identificare și a valorilor de inventar, după caz, ale unor imobile aflate în domeniul public al statului și în administrarea Ministerului Sănătății prin unități aflate în subordinea sa</w:t>
            </w:r>
          </w:p>
        </w:tc>
      </w:tr>
      <w:tr w:rsidR="004A06F8" w:rsidRPr="004A06F8" w:rsidTr="001003F2">
        <w:trPr>
          <w:trHeight w:val="811"/>
        </w:trPr>
        <w:tc>
          <w:tcPr>
            <w:tcW w:w="10451" w:type="dxa"/>
            <w:gridSpan w:val="8"/>
          </w:tcPr>
          <w:p w:rsidR="004A06F8" w:rsidRPr="004A06F8" w:rsidRDefault="004A06F8" w:rsidP="004A06F8">
            <w:pPr>
              <w:tabs>
                <w:tab w:val="left" w:pos="3960"/>
              </w:tabs>
              <w:spacing w:after="0" w:line="240" w:lineRule="auto"/>
              <w:jc w:val="center"/>
              <w:rPr>
                <w:rFonts w:eastAsia="Calibri" w:cs="Times New Roman"/>
                <w:b/>
                <w:bCs/>
                <w:szCs w:val="24"/>
              </w:rPr>
            </w:pPr>
            <w:r w:rsidRPr="004A06F8">
              <w:rPr>
                <w:rFonts w:eastAsia="Calibri" w:cs="Times New Roman"/>
                <w:b/>
                <w:bCs/>
                <w:szCs w:val="24"/>
              </w:rPr>
              <w:t>Secţiunea a 2 – a</w:t>
            </w:r>
          </w:p>
          <w:p w:rsidR="004A06F8" w:rsidRPr="004A06F8" w:rsidRDefault="004A06F8" w:rsidP="004A06F8">
            <w:pPr>
              <w:tabs>
                <w:tab w:val="left" w:pos="3960"/>
              </w:tabs>
              <w:spacing w:after="0" w:line="240" w:lineRule="auto"/>
              <w:jc w:val="center"/>
              <w:rPr>
                <w:rFonts w:eastAsia="Calibri" w:cs="Times New Roman"/>
                <w:b/>
                <w:bCs/>
                <w:szCs w:val="24"/>
              </w:rPr>
            </w:pPr>
            <w:r w:rsidRPr="004A06F8">
              <w:rPr>
                <w:rFonts w:eastAsia="Calibri" w:cs="Times New Roman"/>
                <w:b/>
                <w:bCs/>
                <w:szCs w:val="24"/>
              </w:rPr>
              <w:t>Motivul emiterii actului normativ</w:t>
            </w:r>
          </w:p>
        </w:tc>
      </w:tr>
      <w:tr w:rsidR="004A06F8" w:rsidRPr="004A06F8" w:rsidTr="00A57731">
        <w:trPr>
          <w:trHeight w:val="620"/>
        </w:trPr>
        <w:tc>
          <w:tcPr>
            <w:tcW w:w="10451" w:type="dxa"/>
            <w:gridSpan w:val="8"/>
          </w:tcPr>
          <w:p w:rsidR="004A06F8" w:rsidRPr="008B2CB4" w:rsidRDefault="004A06F8" w:rsidP="008B2CB4">
            <w:pPr>
              <w:numPr>
                <w:ilvl w:val="0"/>
                <w:numId w:val="7"/>
              </w:numPr>
              <w:spacing w:after="200" w:line="276" w:lineRule="auto"/>
              <w:jc w:val="both"/>
              <w:rPr>
                <w:rFonts w:eastAsia="Calibri" w:cs="Times New Roman"/>
                <w:b/>
                <w:noProof/>
                <w:color w:val="000000" w:themeColor="text1"/>
                <w:szCs w:val="24"/>
              </w:rPr>
            </w:pPr>
            <w:r w:rsidRPr="008B2CB4">
              <w:rPr>
                <w:rFonts w:eastAsia="Calibri" w:cs="Times New Roman"/>
                <w:b/>
                <w:noProof/>
                <w:color w:val="000000" w:themeColor="text1"/>
                <w:szCs w:val="24"/>
              </w:rPr>
              <w:t xml:space="preserve"> Descrierea situaţiei actuale</w:t>
            </w:r>
          </w:p>
          <w:p w:rsidR="004A06F8" w:rsidRPr="008B2CB4" w:rsidRDefault="004A06F8" w:rsidP="001003F2">
            <w:pPr>
              <w:autoSpaceDE w:val="0"/>
              <w:autoSpaceDN w:val="0"/>
              <w:adjustRightInd w:val="0"/>
              <w:spacing w:after="0" w:line="276" w:lineRule="auto"/>
              <w:ind w:firstLine="567"/>
              <w:jc w:val="both"/>
              <w:rPr>
                <w:rFonts w:eastAsia="Calibri" w:cs="Times New Roman"/>
                <w:noProof/>
                <w:color w:val="000000" w:themeColor="text1"/>
                <w:szCs w:val="24"/>
              </w:rPr>
            </w:pPr>
            <w:r w:rsidRPr="008B2CB4">
              <w:rPr>
                <w:rFonts w:eastAsia="Calibri" w:cs="Times New Roman"/>
                <w:noProof/>
                <w:color w:val="000000" w:themeColor="text1"/>
                <w:szCs w:val="24"/>
              </w:rPr>
              <w:t xml:space="preserve">Instituţiile publice aflate în subordinea Ministerului Sănătății deţin în administrare bunuri din domeniul public al statului, înregistrate în anexa nr.15 din Hotărârea Guvernului nr. 1705/ 2006 pentru aprobarea inventarului centralizat al bunurilor din domeniul public al statului, cu modificările și completările ulterioare. </w:t>
            </w:r>
          </w:p>
          <w:p w:rsidR="004A06F8" w:rsidRPr="008B2CB4" w:rsidRDefault="004A06F8" w:rsidP="001003F2">
            <w:pPr>
              <w:tabs>
                <w:tab w:val="left" w:pos="367"/>
              </w:tabs>
              <w:spacing w:after="0" w:line="276" w:lineRule="auto"/>
              <w:jc w:val="both"/>
              <w:rPr>
                <w:rFonts w:eastAsia="Times New Roman" w:cs="Times New Roman"/>
                <w:color w:val="000000" w:themeColor="text1"/>
                <w:szCs w:val="24"/>
                <w:lang w:eastAsia="ro-RO"/>
              </w:rPr>
            </w:pPr>
            <w:r w:rsidRPr="008B2CB4">
              <w:rPr>
                <w:rFonts w:eastAsia="Times New Roman" w:cs="Times New Roman"/>
                <w:color w:val="000000" w:themeColor="text1"/>
                <w:szCs w:val="24"/>
                <w:lang w:eastAsia="ro-RO"/>
              </w:rPr>
              <w:t xml:space="preserve">        Conform prevederilor art. 288 alin. (1) din Ordonanța de Urgență nr 57/2019 privind Codul Administrativ, inventarul bunurilor din domeniul public al statului se întocmește și se modifică, după caz, potrivit prevederilor în vigoare, de ministere sau de celelalte organe de specialitate ale administrației publice centrale, atât pentru bunurile aflate în administrarea acestora, cât și pentru bunurile aflate în administrarea unităților din subordinea, coordonarea sau sub autoritatea acestora, precum și de autoritățile publice autonome, și se aprobă prin hotărâre a Guvernului.</w:t>
            </w:r>
          </w:p>
          <w:p w:rsidR="004A06F8" w:rsidRPr="008B2CB4" w:rsidRDefault="004A06F8" w:rsidP="001003F2">
            <w:pPr>
              <w:autoSpaceDE w:val="0"/>
              <w:autoSpaceDN w:val="0"/>
              <w:adjustRightInd w:val="0"/>
              <w:spacing w:after="200" w:line="276" w:lineRule="auto"/>
              <w:ind w:firstLine="567"/>
              <w:jc w:val="both"/>
              <w:rPr>
                <w:rFonts w:eastAsia="Calibri" w:cs="Times New Roman"/>
                <w:noProof/>
                <w:color w:val="000000" w:themeColor="text1"/>
                <w:szCs w:val="24"/>
              </w:rPr>
            </w:pPr>
            <w:r w:rsidRPr="008B2CB4">
              <w:rPr>
                <w:rFonts w:eastAsia="Calibri" w:cs="Times New Roman"/>
                <w:noProof/>
                <w:color w:val="000000" w:themeColor="text1"/>
                <w:szCs w:val="24"/>
              </w:rPr>
              <w:t>Datele de identificare ale unor bunuri au suferit modificări față de cele înscrise în inventarul centralizat ca urmare a efectuării măsurătorilor cadastrale și determinării caracteristicilor acestora conform cerințelor O.M.F. nr. 1718/2011 pentru aprobarea Precizărilor privind întocmirea şi actualizarea inventarului centralizat al bunurilor din domeniul public al</w:t>
            </w:r>
            <w:r w:rsidR="005052A8" w:rsidRPr="008B2CB4">
              <w:rPr>
                <w:rFonts w:eastAsia="Calibri" w:cs="Times New Roman"/>
                <w:noProof/>
                <w:color w:val="000000" w:themeColor="text1"/>
                <w:szCs w:val="24"/>
              </w:rPr>
              <w:t xml:space="preserve"> statului, precum și ca urmare a modificărilor de nomenclatură stradală atestate prin certificate emise de autoritățile locale în acest sens.</w:t>
            </w:r>
          </w:p>
          <w:p w:rsidR="004A06F8" w:rsidRPr="008B2CB4" w:rsidRDefault="004A06F8" w:rsidP="001003F2">
            <w:pPr>
              <w:autoSpaceDE w:val="0"/>
              <w:autoSpaceDN w:val="0"/>
              <w:adjustRightInd w:val="0"/>
              <w:spacing w:after="200" w:line="276" w:lineRule="auto"/>
              <w:ind w:firstLine="567"/>
              <w:jc w:val="both"/>
              <w:rPr>
                <w:rFonts w:eastAsia="Calibri" w:cs="Times New Roman"/>
                <w:noProof/>
                <w:color w:val="000000" w:themeColor="text1"/>
                <w:szCs w:val="24"/>
              </w:rPr>
            </w:pPr>
            <w:r w:rsidRPr="008B2CB4">
              <w:rPr>
                <w:rFonts w:eastAsia="Calibri" w:cs="Times New Roman"/>
                <w:noProof/>
                <w:color w:val="000000" w:themeColor="text1"/>
                <w:szCs w:val="24"/>
              </w:rPr>
              <w:t>Valo</w:t>
            </w:r>
            <w:r w:rsidR="005052A8" w:rsidRPr="008B2CB4">
              <w:rPr>
                <w:rFonts w:eastAsia="Calibri" w:cs="Times New Roman"/>
                <w:noProof/>
                <w:color w:val="000000" w:themeColor="text1"/>
                <w:szCs w:val="24"/>
              </w:rPr>
              <w:t>rile</w:t>
            </w:r>
            <w:r w:rsidRPr="008B2CB4">
              <w:rPr>
                <w:rFonts w:eastAsia="Calibri" w:cs="Times New Roman"/>
                <w:noProof/>
                <w:color w:val="000000" w:themeColor="text1"/>
                <w:szCs w:val="24"/>
              </w:rPr>
              <w:t xml:space="preserve"> de inventar se actualizează potrivit prevederilor art. 2^1 şi 2^2 din Ordonanţa Guvernului nr. 81/2003 privind reevaluarea şi amortizarea activelor fixe aflate în patrimoniul instituţiilor publice, aprobată prin Legea nr. 493/2003, cu modificările şi completările ulterioare.</w:t>
            </w:r>
          </w:p>
        </w:tc>
      </w:tr>
      <w:tr w:rsidR="004A06F8" w:rsidRPr="004A06F8" w:rsidTr="00A57731">
        <w:tc>
          <w:tcPr>
            <w:tcW w:w="10451" w:type="dxa"/>
            <w:gridSpan w:val="8"/>
          </w:tcPr>
          <w:p w:rsidR="004A06F8" w:rsidRPr="008B2CB4" w:rsidRDefault="004A06F8" w:rsidP="001003F2">
            <w:pPr>
              <w:tabs>
                <w:tab w:val="left" w:pos="3960"/>
              </w:tabs>
              <w:spacing w:after="0" w:line="276" w:lineRule="auto"/>
              <w:jc w:val="both"/>
              <w:rPr>
                <w:rFonts w:eastAsia="Calibri" w:cs="Times New Roman"/>
                <w:b/>
                <w:bCs/>
                <w:color w:val="000000" w:themeColor="text1"/>
                <w:szCs w:val="24"/>
              </w:rPr>
            </w:pPr>
            <w:r w:rsidRPr="008B2CB4">
              <w:rPr>
                <w:rFonts w:eastAsia="Calibri" w:cs="Times New Roman"/>
                <w:b/>
                <w:bCs/>
                <w:color w:val="000000" w:themeColor="text1"/>
                <w:szCs w:val="24"/>
              </w:rPr>
              <w:t>2. Schimbări preconizate</w:t>
            </w:r>
          </w:p>
          <w:p w:rsidR="004A06F8" w:rsidRPr="008B2CB4" w:rsidRDefault="004A06F8" w:rsidP="001003F2">
            <w:pPr>
              <w:spacing w:after="0" w:line="276" w:lineRule="auto"/>
              <w:ind w:firstLine="567"/>
              <w:jc w:val="both"/>
              <w:rPr>
                <w:rFonts w:eastAsia="Calibri" w:cs="Times New Roman"/>
                <w:noProof/>
                <w:color w:val="000000" w:themeColor="text1"/>
                <w:szCs w:val="24"/>
              </w:rPr>
            </w:pPr>
          </w:p>
          <w:p w:rsidR="004A06F8" w:rsidRPr="008B2CB4" w:rsidRDefault="004A06F8" w:rsidP="001003F2">
            <w:pPr>
              <w:spacing w:after="0" w:line="276" w:lineRule="auto"/>
              <w:ind w:firstLine="567"/>
              <w:jc w:val="both"/>
              <w:rPr>
                <w:rFonts w:eastAsia="Calibri" w:cs="Times New Roman"/>
                <w:noProof/>
                <w:color w:val="000000" w:themeColor="text1"/>
                <w:szCs w:val="24"/>
              </w:rPr>
            </w:pPr>
            <w:r w:rsidRPr="008B2CB4">
              <w:rPr>
                <w:rFonts w:eastAsia="Calibri" w:cs="Times New Roman"/>
                <w:noProof/>
                <w:color w:val="000000" w:themeColor="text1"/>
                <w:szCs w:val="24"/>
              </w:rPr>
              <w:t xml:space="preserve">În inventarul centralizat al bunurilor din domeniul public al statului, se modifică </w:t>
            </w:r>
            <w:r w:rsidR="00063E3B" w:rsidRPr="008B2CB4">
              <w:rPr>
                <w:rFonts w:eastAsia="Calibri" w:cs="Times New Roman"/>
                <w:noProof/>
                <w:color w:val="000000" w:themeColor="text1"/>
                <w:szCs w:val="24"/>
              </w:rPr>
              <w:t xml:space="preserve">denumirea </w:t>
            </w:r>
            <w:r w:rsidRPr="008B2CB4">
              <w:rPr>
                <w:rFonts w:eastAsia="Calibri" w:cs="Times New Roman"/>
                <w:noProof/>
                <w:color w:val="000000" w:themeColor="text1"/>
                <w:szCs w:val="24"/>
              </w:rPr>
              <w:t xml:space="preserve">și </w:t>
            </w:r>
            <w:r w:rsidR="005052A8" w:rsidRPr="008B2CB4">
              <w:rPr>
                <w:rFonts w:eastAsia="Calibri" w:cs="Times New Roman"/>
                <w:noProof/>
                <w:color w:val="000000" w:themeColor="text1"/>
                <w:szCs w:val="24"/>
              </w:rPr>
              <w:t>se actualizează</w:t>
            </w:r>
            <w:r w:rsidRPr="008B2CB4">
              <w:rPr>
                <w:rFonts w:eastAsia="Calibri" w:cs="Times New Roman"/>
                <w:noProof/>
                <w:color w:val="000000" w:themeColor="text1"/>
                <w:szCs w:val="24"/>
              </w:rPr>
              <w:t>, după caz,</w:t>
            </w:r>
            <w:r w:rsidR="005052A8" w:rsidRPr="008B2CB4">
              <w:rPr>
                <w:rFonts w:eastAsia="Calibri" w:cs="Times New Roman"/>
                <w:noProof/>
                <w:color w:val="000000" w:themeColor="text1"/>
                <w:szCs w:val="24"/>
              </w:rPr>
              <w:t xml:space="preserve"> </w:t>
            </w:r>
            <w:r w:rsidRPr="008B2CB4">
              <w:rPr>
                <w:rFonts w:eastAsia="Calibri" w:cs="Times New Roman"/>
                <w:noProof/>
                <w:color w:val="000000" w:themeColor="text1"/>
                <w:szCs w:val="24"/>
              </w:rPr>
              <w:t xml:space="preserve">datele de identificare și valorile de inventar ale imobilelor prevăzute în </w:t>
            </w:r>
            <w:r w:rsidR="005052A8" w:rsidRPr="008B2CB4">
              <w:rPr>
                <w:rFonts w:eastAsia="Calibri" w:cs="Times New Roman"/>
                <w:noProof/>
                <w:color w:val="000000" w:themeColor="text1"/>
                <w:szCs w:val="24"/>
              </w:rPr>
              <w:t>A</w:t>
            </w:r>
            <w:r w:rsidRPr="008B2CB4">
              <w:rPr>
                <w:rFonts w:eastAsia="Calibri" w:cs="Times New Roman"/>
                <w:noProof/>
                <w:color w:val="000000" w:themeColor="text1"/>
                <w:szCs w:val="24"/>
              </w:rPr>
              <w:t xml:space="preserve">nexa care face parte integrantă din prezenta hotărâre. </w:t>
            </w:r>
          </w:p>
          <w:p w:rsidR="004A06F8" w:rsidRPr="008B2CB4" w:rsidRDefault="004A06F8" w:rsidP="001003F2">
            <w:pPr>
              <w:spacing w:after="0" w:line="276" w:lineRule="auto"/>
              <w:ind w:firstLine="567"/>
              <w:jc w:val="both"/>
              <w:rPr>
                <w:rFonts w:eastAsia="Calibri" w:cs="Times New Roman"/>
                <w:b/>
                <w:noProof/>
                <w:color w:val="000000" w:themeColor="text1"/>
                <w:szCs w:val="24"/>
              </w:rPr>
            </w:pPr>
            <w:r w:rsidRPr="008B2CB4">
              <w:rPr>
                <w:rFonts w:eastAsia="Calibri" w:cs="Times New Roman"/>
                <w:noProof/>
                <w:color w:val="000000" w:themeColor="text1"/>
                <w:szCs w:val="24"/>
              </w:rPr>
              <w:t>Modificările se fac în conformitate cu prevederile OMFP nr 1718/2011 pentru aprobarea precizărilor privind întocmirea şi actualizarea inventarului centralizat al bunurilor din domeniul public al statului, în baza cărților funciare</w:t>
            </w:r>
            <w:r w:rsidR="00580DB6" w:rsidRPr="008B2CB4">
              <w:rPr>
                <w:rFonts w:eastAsia="Calibri" w:cs="Times New Roman"/>
                <w:noProof/>
                <w:color w:val="000000" w:themeColor="text1"/>
                <w:szCs w:val="24"/>
              </w:rPr>
              <w:t>, a certificatelor de nomenclatură stradală</w:t>
            </w:r>
            <w:r w:rsidRPr="008B2CB4">
              <w:rPr>
                <w:rFonts w:eastAsia="Calibri" w:cs="Times New Roman"/>
                <w:noProof/>
                <w:color w:val="000000" w:themeColor="text1"/>
                <w:szCs w:val="24"/>
              </w:rPr>
              <w:t xml:space="preserve"> și </w:t>
            </w:r>
            <w:r w:rsidR="00580DB6" w:rsidRPr="008B2CB4">
              <w:rPr>
                <w:rFonts w:eastAsia="Calibri" w:cs="Times New Roman"/>
                <w:noProof/>
                <w:color w:val="000000" w:themeColor="text1"/>
                <w:szCs w:val="24"/>
              </w:rPr>
              <w:t xml:space="preserve">a </w:t>
            </w:r>
            <w:r w:rsidRPr="008B2CB4">
              <w:rPr>
                <w:rFonts w:eastAsia="Calibri" w:cs="Times New Roman"/>
                <w:noProof/>
                <w:color w:val="000000" w:themeColor="text1"/>
                <w:szCs w:val="24"/>
              </w:rPr>
              <w:t>rapoartelor de evaluare</w:t>
            </w:r>
            <w:r w:rsidR="00580DB6" w:rsidRPr="008B2CB4">
              <w:rPr>
                <w:rFonts w:eastAsia="Calibri" w:cs="Times New Roman"/>
                <w:noProof/>
                <w:color w:val="000000" w:themeColor="text1"/>
                <w:szCs w:val="24"/>
              </w:rPr>
              <w:t>/</w:t>
            </w:r>
            <w:r w:rsidRPr="008B2CB4">
              <w:rPr>
                <w:rFonts w:eastAsia="Calibri" w:cs="Times New Roman"/>
                <w:noProof/>
                <w:color w:val="000000" w:themeColor="text1"/>
                <w:szCs w:val="24"/>
              </w:rPr>
              <w:t xml:space="preserve"> reevaluare, emise în conformitate cu legislația în vigoare.</w:t>
            </w:r>
          </w:p>
          <w:p w:rsidR="004A06F8" w:rsidRPr="008B2CB4" w:rsidRDefault="004A06F8" w:rsidP="001003F2">
            <w:pPr>
              <w:autoSpaceDE w:val="0"/>
              <w:autoSpaceDN w:val="0"/>
              <w:adjustRightInd w:val="0"/>
              <w:spacing w:after="0" w:line="276" w:lineRule="auto"/>
              <w:jc w:val="both"/>
              <w:rPr>
                <w:rFonts w:eastAsia="Calibri" w:cs="Times New Roman"/>
                <w:noProof/>
                <w:color w:val="000000" w:themeColor="text1"/>
                <w:szCs w:val="24"/>
              </w:rPr>
            </w:pPr>
            <w:r w:rsidRPr="008B2CB4">
              <w:rPr>
                <w:rFonts w:eastAsia="Calibri" w:cs="Times New Roman"/>
                <w:noProof/>
                <w:color w:val="000000" w:themeColor="text1"/>
                <w:szCs w:val="24"/>
              </w:rPr>
              <w:t xml:space="preserve">        Bunurile imobile au fost reevaluate în conformitate cu Ordonanţa Guvernului nr. 81/2003 privind reevaluarea şi amortizarea activelor fixe aflate în patrimoniul instituţiilor publice, aprobată prin Legea nr. 493/2003, cu modificările şi completările ulterioare și Ordinul Ministrului Economiei și Finanțelor nr. </w:t>
            </w:r>
            <w:r w:rsidRPr="008B2CB4">
              <w:rPr>
                <w:rFonts w:eastAsia="Calibri" w:cs="Times New Roman"/>
                <w:noProof/>
                <w:color w:val="000000" w:themeColor="text1"/>
                <w:szCs w:val="24"/>
              </w:rPr>
              <w:lastRenderedPageBreak/>
              <w:t>3471/2008 pentru aprobarea Normelor metodologice privind reevaluarea şi amortizarea activelor fixe corporale aflate în patrimoniul instituţiilor publice.</w:t>
            </w:r>
          </w:p>
          <w:p w:rsidR="00580DB6" w:rsidRPr="008B2CB4" w:rsidRDefault="004A06F8" w:rsidP="001003F2">
            <w:pPr>
              <w:autoSpaceDE w:val="0"/>
              <w:autoSpaceDN w:val="0"/>
              <w:adjustRightInd w:val="0"/>
              <w:spacing w:after="200" w:line="276" w:lineRule="auto"/>
              <w:jc w:val="both"/>
              <w:rPr>
                <w:rFonts w:eastAsia="Calibri" w:cs="Times New Roman"/>
                <w:noProof/>
                <w:color w:val="000000" w:themeColor="text1"/>
                <w:szCs w:val="24"/>
              </w:rPr>
            </w:pPr>
            <w:r w:rsidRPr="008B2CB4">
              <w:rPr>
                <w:rFonts w:eastAsia="Calibri" w:cs="Times New Roman"/>
                <w:noProof/>
                <w:color w:val="000000" w:themeColor="text1"/>
                <w:szCs w:val="24"/>
              </w:rPr>
              <w:t xml:space="preserve">        Unitățile care fac obiectul prezentului act normativ sunt cuprinse în Lista unităţilor cu personalitate juridică aflate în subordinea Ministerului Sănătății din Anexa 2 la Hotărârea Guvernului nr.144/2010 privind organizarea şi funcţionarea Ministerului Sănătăţii, cu modificările și completările ulterioare.</w:t>
            </w:r>
          </w:p>
          <w:p w:rsidR="004A06F8" w:rsidRPr="008B2CB4" w:rsidRDefault="004A06F8" w:rsidP="001003F2">
            <w:pPr>
              <w:autoSpaceDE w:val="0"/>
              <w:autoSpaceDN w:val="0"/>
              <w:adjustRightInd w:val="0"/>
              <w:spacing w:after="200" w:line="276" w:lineRule="auto"/>
              <w:jc w:val="both"/>
              <w:rPr>
                <w:rFonts w:eastAsia="Calibri" w:cs="Times New Roman"/>
                <w:noProof/>
                <w:color w:val="000000" w:themeColor="text1"/>
                <w:szCs w:val="24"/>
              </w:rPr>
            </w:pPr>
            <w:r w:rsidRPr="008B2CB4">
              <w:rPr>
                <w:rFonts w:eastAsia="Calibri" w:cs="Times New Roman"/>
                <w:color w:val="000000" w:themeColor="text1"/>
                <w:szCs w:val="24"/>
              </w:rPr>
              <w:t>Pentru reglementarea situației prezentată mai sus, se supun aprobării următoarele:</w:t>
            </w:r>
          </w:p>
          <w:p w:rsidR="004A06F8" w:rsidRPr="006D1117" w:rsidRDefault="004A06F8" w:rsidP="001003F2">
            <w:pPr>
              <w:autoSpaceDE w:val="0"/>
              <w:autoSpaceDN w:val="0"/>
              <w:adjustRightInd w:val="0"/>
              <w:spacing w:after="200" w:line="276" w:lineRule="auto"/>
              <w:jc w:val="both"/>
              <w:rPr>
                <w:rFonts w:eastAsia="Calibri" w:cs="Times New Roman"/>
                <w:noProof/>
                <w:color w:val="000000" w:themeColor="text1"/>
                <w:szCs w:val="24"/>
              </w:rPr>
            </w:pPr>
            <w:r w:rsidRPr="006D1117">
              <w:rPr>
                <w:rFonts w:eastAsia="Calibri" w:cs="Times New Roman"/>
                <w:b/>
                <w:noProof/>
                <w:color w:val="000000" w:themeColor="text1"/>
                <w:szCs w:val="24"/>
              </w:rPr>
              <w:t>SERVICIUL DE AMBULANŢĂ JUDEŢEAN PRAHOVA (CUI 7485701)</w:t>
            </w:r>
            <w:r w:rsidRPr="006D1117">
              <w:rPr>
                <w:rFonts w:eastAsia="Calibri" w:cs="Times New Roman"/>
                <w:noProof/>
                <w:color w:val="000000" w:themeColor="text1"/>
                <w:szCs w:val="24"/>
              </w:rPr>
              <w:t xml:space="preserve"> -</w:t>
            </w:r>
            <w:r w:rsidRPr="006D1117">
              <w:rPr>
                <w:rFonts w:eastAsia="Calibri" w:cs="Times New Roman"/>
                <w:i/>
                <w:iCs/>
                <w:color w:val="000000" w:themeColor="text1"/>
                <w:szCs w:val="24"/>
              </w:rPr>
              <w:t xml:space="preserve"> </w:t>
            </w:r>
            <w:r w:rsidRPr="006D1117">
              <w:rPr>
                <w:rFonts w:eastAsia="Calibri" w:cs="Times New Roman"/>
                <w:iCs/>
                <w:color w:val="000000" w:themeColor="text1"/>
                <w:szCs w:val="24"/>
              </w:rPr>
              <w:t>unitate sanitară publică cu personalitate juridică</w:t>
            </w:r>
            <w:r w:rsidRPr="006D1117">
              <w:rPr>
                <w:rFonts w:eastAsia="Calibri" w:cs="Times New Roman"/>
                <w:noProof/>
                <w:color w:val="000000" w:themeColor="text1"/>
                <w:szCs w:val="24"/>
              </w:rPr>
              <w:t xml:space="preserve">, aflată în subordinea Ministerului Sănătății, cu sediul în Ploieşti, Şos. Vestului nr. 24, jud. Prahova, deține în administrare o suprafaţă de teren de 8391 mp şi construcţii înscrise în CF nr. 136786 şi înregistrate în inventarul centralizat al bunurilor din domeniul public al statului cu nr. MFP 159303. </w:t>
            </w:r>
          </w:p>
          <w:p w:rsidR="004A06F8" w:rsidRPr="00E10718" w:rsidRDefault="004A06F8" w:rsidP="001003F2">
            <w:pPr>
              <w:autoSpaceDE w:val="0"/>
              <w:autoSpaceDN w:val="0"/>
              <w:adjustRightInd w:val="0"/>
              <w:spacing w:after="200" w:line="276" w:lineRule="auto"/>
              <w:ind w:firstLine="426"/>
              <w:jc w:val="both"/>
              <w:rPr>
                <w:rFonts w:eastAsia="Calibri" w:cs="Times New Roman"/>
                <w:noProof/>
                <w:color w:val="FF0000"/>
                <w:szCs w:val="24"/>
              </w:rPr>
            </w:pPr>
            <w:r w:rsidRPr="006D1117">
              <w:rPr>
                <w:rFonts w:eastAsia="Calibri" w:cs="Times New Roman"/>
                <w:noProof/>
                <w:color w:val="000000" w:themeColor="text1"/>
                <w:szCs w:val="24"/>
              </w:rPr>
              <w:t xml:space="preserve">Se supune aprobării actualizarea valorii de inventar a imobilului (construcţii + teren), astfel cum a fost stabilită prin Raportul de evaluare nr. </w:t>
            </w:r>
            <w:r w:rsidR="006D1117" w:rsidRPr="006D1117">
              <w:rPr>
                <w:rFonts w:eastAsia="Calibri" w:cs="Times New Roman"/>
                <w:noProof/>
                <w:color w:val="000000" w:themeColor="text1"/>
                <w:szCs w:val="24"/>
              </w:rPr>
              <w:t>12/15.12.2022</w:t>
            </w:r>
            <w:r w:rsidRPr="006D1117">
              <w:rPr>
                <w:rFonts w:eastAsia="Calibri" w:cs="Times New Roman"/>
                <w:noProof/>
                <w:color w:val="000000" w:themeColor="text1"/>
                <w:szCs w:val="24"/>
              </w:rPr>
              <w:t xml:space="preserve"> întocmit de evaluator autorizat ing. Mustăţea Dragoş. </w:t>
            </w:r>
          </w:p>
          <w:p w:rsidR="004A06F8" w:rsidRPr="006D1117" w:rsidRDefault="004A06F8" w:rsidP="001003F2">
            <w:pPr>
              <w:autoSpaceDE w:val="0"/>
              <w:autoSpaceDN w:val="0"/>
              <w:adjustRightInd w:val="0"/>
              <w:spacing w:after="200" w:line="276" w:lineRule="auto"/>
              <w:ind w:firstLine="426"/>
              <w:jc w:val="both"/>
              <w:rPr>
                <w:rFonts w:eastAsia="Calibri" w:cs="Times New Roman"/>
                <w:noProof/>
                <w:color w:val="000000" w:themeColor="text1"/>
                <w:szCs w:val="24"/>
              </w:rPr>
            </w:pPr>
            <w:r w:rsidRPr="006D1117">
              <w:rPr>
                <w:rFonts w:eastAsia="Calibri" w:cs="Times New Roman"/>
                <w:noProof/>
                <w:color w:val="000000" w:themeColor="text1"/>
                <w:szCs w:val="24"/>
              </w:rPr>
              <w:t xml:space="preserve">Prin adresa nr. </w:t>
            </w:r>
            <w:r w:rsidR="006D1117" w:rsidRPr="006D1117">
              <w:rPr>
                <w:rFonts w:eastAsia="Calibri" w:cs="Times New Roman"/>
                <w:noProof/>
                <w:color w:val="000000" w:themeColor="text1"/>
                <w:szCs w:val="24"/>
              </w:rPr>
              <w:t>8252/06.04.2023</w:t>
            </w:r>
            <w:r w:rsidRPr="006D1117">
              <w:rPr>
                <w:rFonts w:eastAsia="Calibri" w:cs="Times New Roman"/>
                <w:noProof/>
                <w:color w:val="000000" w:themeColor="text1"/>
                <w:szCs w:val="24"/>
              </w:rPr>
              <w:t xml:space="preserve">, Serviciul de Ambulanţă Judeţean Prahova declară că imobilele aflate în administrarea instituţiei </w:t>
            </w:r>
            <w:r w:rsidR="006D1117" w:rsidRPr="006D1117">
              <w:rPr>
                <w:rFonts w:eastAsia="Calibri" w:cs="Times New Roman"/>
                <w:noProof/>
                <w:color w:val="000000" w:themeColor="text1"/>
                <w:szCs w:val="24"/>
              </w:rPr>
              <w:t xml:space="preserve">și identificate în CF nr 136786 </w:t>
            </w:r>
            <w:r w:rsidRPr="006D1117">
              <w:rPr>
                <w:rFonts w:eastAsia="Calibri" w:cs="Times New Roman"/>
                <w:noProof/>
                <w:color w:val="000000" w:themeColor="text1"/>
                <w:szCs w:val="24"/>
              </w:rPr>
              <w:t xml:space="preserve">nu sunt supuse unor cereri de revendicare, nu se află în litigii pe rolul instanțelor judecătorești, nu sunt grevate de sarcini, nu sunt închiriate sau concesionate. </w:t>
            </w:r>
          </w:p>
          <w:p w:rsidR="004A06F8" w:rsidRPr="00A000A0" w:rsidRDefault="004A06F8" w:rsidP="001003F2">
            <w:pPr>
              <w:autoSpaceDE w:val="0"/>
              <w:autoSpaceDN w:val="0"/>
              <w:adjustRightInd w:val="0"/>
              <w:spacing w:after="0" w:line="276" w:lineRule="auto"/>
              <w:jc w:val="both"/>
              <w:rPr>
                <w:rFonts w:cs="Times New Roman"/>
                <w:i/>
                <w:color w:val="000000" w:themeColor="text1"/>
                <w:szCs w:val="24"/>
                <w:lang w:val="en-US"/>
              </w:rPr>
            </w:pPr>
            <w:r w:rsidRPr="00A000A0">
              <w:rPr>
                <w:rFonts w:cs="Times New Roman"/>
                <w:b/>
                <w:color w:val="000000" w:themeColor="text1"/>
                <w:szCs w:val="24"/>
              </w:rPr>
              <w:t>SERVICIUL DE AMBULANȚĂ JUDEȚEAN BIHOR (CUI:7551740)</w:t>
            </w:r>
            <w:r w:rsidRPr="00A000A0">
              <w:rPr>
                <w:rFonts w:cs="Times New Roman"/>
                <w:b/>
                <w:noProof/>
                <w:color w:val="000000" w:themeColor="text1"/>
                <w:szCs w:val="24"/>
              </w:rPr>
              <w:t xml:space="preserve"> – </w:t>
            </w:r>
            <w:r w:rsidRPr="00A000A0">
              <w:rPr>
                <w:rFonts w:cs="Times New Roman"/>
                <w:noProof/>
                <w:color w:val="000000" w:themeColor="text1"/>
                <w:szCs w:val="24"/>
              </w:rPr>
              <w:t xml:space="preserve">unitate sanitară publică cu personalitate juridică, aflată în subordinea Ministerului Sănătății, cu sediul în Oradea, str. Eroilor Deportați nr. 24, deține în administrare </w:t>
            </w:r>
            <w:proofErr w:type="spellStart"/>
            <w:r w:rsidRPr="00A000A0">
              <w:rPr>
                <w:rFonts w:cs="Times New Roman"/>
                <w:color w:val="000000" w:themeColor="text1"/>
                <w:szCs w:val="24"/>
                <w:lang w:val="en-US"/>
              </w:rPr>
              <w:t>bunuri</w:t>
            </w:r>
            <w:proofErr w:type="spellEnd"/>
            <w:r w:rsidRPr="00A000A0">
              <w:rPr>
                <w:rFonts w:cs="Times New Roman"/>
                <w:color w:val="000000" w:themeColor="text1"/>
                <w:szCs w:val="24"/>
                <w:lang w:val="en-US"/>
              </w:rPr>
              <w:t xml:space="preserve"> </w:t>
            </w:r>
            <w:proofErr w:type="spellStart"/>
            <w:r w:rsidRPr="00A000A0">
              <w:rPr>
                <w:rFonts w:cs="Times New Roman"/>
                <w:color w:val="000000" w:themeColor="text1"/>
                <w:szCs w:val="24"/>
                <w:lang w:val="en-US"/>
              </w:rPr>
              <w:t>imobile</w:t>
            </w:r>
            <w:proofErr w:type="spellEnd"/>
            <w:r w:rsidRPr="00A000A0">
              <w:rPr>
                <w:rFonts w:cs="Times New Roman"/>
                <w:color w:val="000000" w:themeColor="text1"/>
                <w:szCs w:val="24"/>
                <w:lang w:val="en-US"/>
              </w:rPr>
              <w:t xml:space="preserve"> </w:t>
            </w:r>
            <w:proofErr w:type="spellStart"/>
            <w:r w:rsidRPr="00A000A0">
              <w:rPr>
                <w:rFonts w:cs="Times New Roman"/>
                <w:color w:val="000000" w:themeColor="text1"/>
                <w:szCs w:val="24"/>
                <w:lang w:val="en-US"/>
              </w:rPr>
              <w:t>ce</w:t>
            </w:r>
            <w:proofErr w:type="spellEnd"/>
            <w:r w:rsidRPr="00A000A0">
              <w:rPr>
                <w:rFonts w:cs="Times New Roman"/>
                <w:color w:val="000000" w:themeColor="text1"/>
                <w:szCs w:val="24"/>
                <w:lang w:val="en-US"/>
              </w:rPr>
              <w:t xml:space="preserve"> </w:t>
            </w:r>
            <w:proofErr w:type="spellStart"/>
            <w:r w:rsidRPr="00A000A0">
              <w:rPr>
                <w:rFonts w:cs="Times New Roman"/>
                <w:color w:val="000000" w:themeColor="text1"/>
                <w:szCs w:val="24"/>
                <w:lang w:val="en-US"/>
              </w:rPr>
              <w:t>aparţin</w:t>
            </w:r>
            <w:proofErr w:type="spellEnd"/>
            <w:r w:rsidRPr="00A000A0">
              <w:rPr>
                <w:rFonts w:cs="Times New Roman"/>
                <w:color w:val="000000" w:themeColor="text1"/>
                <w:szCs w:val="24"/>
                <w:lang w:val="en-US"/>
              </w:rPr>
              <w:t xml:space="preserve"> </w:t>
            </w:r>
            <w:proofErr w:type="spellStart"/>
            <w:r w:rsidRPr="00A000A0">
              <w:rPr>
                <w:rFonts w:cs="Times New Roman"/>
                <w:color w:val="000000" w:themeColor="text1"/>
                <w:szCs w:val="24"/>
                <w:lang w:val="en-US"/>
              </w:rPr>
              <w:t>domeniului</w:t>
            </w:r>
            <w:proofErr w:type="spellEnd"/>
            <w:r w:rsidRPr="00A000A0">
              <w:rPr>
                <w:rFonts w:cs="Times New Roman"/>
                <w:color w:val="000000" w:themeColor="text1"/>
                <w:szCs w:val="24"/>
                <w:lang w:val="en-US"/>
              </w:rPr>
              <w:t xml:space="preserve"> public al </w:t>
            </w:r>
            <w:proofErr w:type="spellStart"/>
            <w:r w:rsidRPr="00A000A0">
              <w:rPr>
                <w:rFonts w:cs="Times New Roman"/>
                <w:color w:val="000000" w:themeColor="text1"/>
                <w:szCs w:val="24"/>
                <w:lang w:val="en-US"/>
              </w:rPr>
              <w:t>statului</w:t>
            </w:r>
            <w:proofErr w:type="spellEnd"/>
            <w:r w:rsidRPr="00A000A0">
              <w:rPr>
                <w:rFonts w:cs="Times New Roman"/>
                <w:color w:val="000000" w:themeColor="text1"/>
                <w:szCs w:val="24"/>
                <w:lang w:val="en-US"/>
              </w:rPr>
              <w:t xml:space="preserve">, </w:t>
            </w:r>
            <w:proofErr w:type="spellStart"/>
            <w:r w:rsidRPr="00A000A0">
              <w:rPr>
                <w:rFonts w:cs="Times New Roman"/>
                <w:color w:val="000000" w:themeColor="text1"/>
                <w:szCs w:val="24"/>
                <w:lang w:val="en-US"/>
              </w:rPr>
              <w:t>înscrise</w:t>
            </w:r>
            <w:proofErr w:type="spellEnd"/>
            <w:r w:rsidRPr="00A000A0">
              <w:rPr>
                <w:rFonts w:cs="Times New Roman"/>
                <w:color w:val="000000" w:themeColor="text1"/>
                <w:szCs w:val="24"/>
                <w:lang w:val="en-US"/>
              </w:rPr>
              <w:t xml:space="preserve"> cu </w:t>
            </w:r>
            <w:proofErr w:type="spellStart"/>
            <w:r w:rsidRPr="00A000A0">
              <w:rPr>
                <w:rFonts w:cs="Times New Roman"/>
                <w:color w:val="000000" w:themeColor="text1"/>
                <w:szCs w:val="24"/>
                <w:lang w:val="en-US"/>
              </w:rPr>
              <w:t>nr</w:t>
            </w:r>
            <w:proofErr w:type="spellEnd"/>
            <w:r w:rsidRPr="00A000A0">
              <w:rPr>
                <w:rFonts w:cs="Times New Roman"/>
                <w:color w:val="000000" w:themeColor="text1"/>
                <w:szCs w:val="24"/>
                <w:lang w:val="en-US"/>
              </w:rPr>
              <w:t xml:space="preserve"> MF 155755 </w:t>
            </w:r>
            <w:proofErr w:type="spellStart"/>
            <w:r w:rsidRPr="00A000A0">
              <w:rPr>
                <w:rFonts w:cs="Times New Roman"/>
                <w:color w:val="000000" w:themeColor="text1"/>
                <w:szCs w:val="24"/>
                <w:lang w:val="en-US"/>
              </w:rPr>
              <w:t>și</w:t>
            </w:r>
            <w:proofErr w:type="spellEnd"/>
            <w:r w:rsidRPr="00A000A0">
              <w:rPr>
                <w:rFonts w:cs="Times New Roman"/>
                <w:color w:val="000000" w:themeColor="text1"/>
                <w:szCs w:val="24"/>
                <w:lang w:val="en-US"/>
              </w:rPr>
              <w:t xml:space="preserve"> 162821 </w:t>
            </w:r>
            <w:proofErr w:type="spellStart"/>
            <w:r w:rsidRPr="00A000A0">
              <w:rPr>
                <w:rFonts w:cs="Times New Roman"/>
                <w:color w:val="000000" w:themeColor="text1"/>
                <w:szCs w:val="24"/>
                <w:lang w:val="en-US"/>
              </w:rPr>
              <w:t>în</w:t>
            </w:r>
            <w:proofErr w:type="spellEnd"/>
            <w:r w:rsidRPr="00A000A0">
              <w:rPr>
                <w:rFonts w:cs="Times New Roman"/>
                <w:color w:val="000000" w:themeColor="text1"/>
                <w:szCs w:val="24"/>
                <w:lang w:val="en-US"/>
              </w:rPr>
              <w:t xml:space="preserve"> </w:t>
            </w:r>
            <w:proofErr w:type="spellStart"/>
            <w:r w:rsidRPr="00A000A0">
              <w:rPr>
                <w:rFonts w:cs="Times New Roman"/>
                <w:color w:val="000000" w:themeColor="text1"/>
                <w:szCs w:val="24"/>
                <w:lang w:val="en-US"/>
              </w:rPr>
              <w:t>anexa</w:t>
            </w:r>
            <w:proofErr w:type="spellEnd"/>
            <w:r w:rsidRPr="00A000A0">
              <w:rPr>
                <w:rFonts w:cs="Times New Roman"/>
                <w:color w:val="000000" w:themeColor="text1"/>
                <w:szCs w:val="24"/>
                <w:lang w:val="en-US"/>
              </w:rPr>
              <w:t xml:space="preserve"> </w:t>
            </w:r>
            <w:proofErr w:type="spellStart"/>
            <w:r w:rsidRPr="00A000A0">
              <w:rPr>
                <w:rFonts w:cs="Times New Roman"/>
                <w:color w:val="000000" w:themeColor="text1"/>
                <w:szCs w:val="24"/>
                <w:lang w:val="en-US"/>
              </w:rPr>
              <w:t>nr</w:t>
            </w:r>
            <w:proofErr w:type="spellEnd"/>
            <w:r w:rsidRPr="00A000A0">
              <w:rPr>
                <w:rFonts w:cs="Times New Roman"/>
                <w:color w:val="000000" w:themeColor="text1"/>
                <w:szCs w:val="24"/>
                <w:lang w:val="en-US"/>
              </w:rPr>
              <w:t xml:space="preserve"> 15 la HG </w:t>
            </w:r>
            <w:proofErr w:type="spellStart"/>
            <w:r w:rsidRPr="00A000A0">
              <w:rPr>
                <w:rFonts w:cs="Times New Roman"/>
                <w:color w:val="000000" w:themeColor="text1"/>
                <w:szCs w:val="24"/>
                <w:lang w:val="en-US"/>
              </w:rPr>
              <w:t>nr</w:t>
            </w:r>
            <w:proofErr w:type="spellEnd"/>
            <w:r w:rsidRPr="00A000A0">
              <w:rPr>
                <w:rFonts w:cs="Times New Roman"/>
                <w:color w:val="000000" w:themeColor="text1"/>
                <w:szCs w:val="24"/>
                <w:lang w:val="en-US"/>
              </w:rPr>
              <w:t xml:space="preserve"> 1705/2006  </w:t>
            </w:r>
            <w:r w:rsidRPr="00A000A0">
              <w:rPr>
                <w:rFonts w:eastAsia="Times New Roman" w:cs="Times New Roman"/>
                <w:bCs/>
                <w:i/>
                <w:color w:val="000000" w:themeColor="text1"/>
                <w:szCs w:val="24"/>
                <w:shd w:val="clear" w:color="auto" w:fill="FFFFFF"/>
                <w:lang w:eastAsia="ro-RO"/>
              </w:rPr>
              <w:t>pentru aprobarea inventarului centralizat al bunurilor din domeniul public al statului.</w:t>
            </w:r>
          </w:p>
          <w:p w:rsidR="004A06F8" w:rsidRPr="00A000A0" w:rsidRDefault="004A06F8" w:rsidP="001003F2">
            <w:pPr>
              <w:autoSpaceDE w:val="0"/>
              <w:autoSpaceDN w:val="0"/>
              <w:adjustRightInd w:val="0"/>
              <w:spacing w:after="200" w:line="276" w:lineRule="auto"/>
              <w:ind w:firstLine="426"/>
              <w:jc w:val="both"/>
              <w:rPr>
                <w:rFonts w:eastAsia="Calibri" w:cs="Times New Roman"/>
                <w:noProof/>
                <w:color w:val="000000" w:themeColor="text1"/>
                <w:szCs w:val="24"/>
              </w:rPr>
            </w:pPr>
            <w:r w:rsidRPr="00A000A0">
              <w:rPr>
                <w:rFonts w:eastAsia="Calibri" w:cs="Times New Roman"/>
                <w:noProof/>
                <w:color w:val="000000" w:themeColor="text1"/>
                <w:szCs w:val="24"/>
              </w:rPr>
              <w:t>Se supune aprobării actualizarea valorilor de inventar ale imobilelor, astfel cum au fost stabilite de către comisia internă a unității sa</w:t>
            </w:r>
            <w:r w:rsidR="00A000A0" w:rsidRPr="00A000A0">
              <w:rPr>
                <w:rFonts w:eastAsia="Calibri" w:cs="Times New Roman"/>
                <w:noProof/>
                <w:color w:val="000000" w:themeColor="text1"/>
                <w:szCs w:val="24"/>
              </w:rPr>
              <w:t>nitare prin Procesul verbal nr 6600</w:t>
            </w:r>
            <w:r w:rsidRPr="00A000A0">
              <w:rPr>
                <w:rFonts w:eastAsia="Calibri" w:cs="Times New Roman"/>
                <w:noProof/>
                <w:color w:val="000000" w:themeColor="text1"/>
                <w:szCs w:val="24"/>
              </w:rPr>
              <w:t>/1</w:t>
            </w:r>
            <w:r w:rsidR="00A000A0" w:rsidRPr="00A000A0">
              <w:rPr>
                <w:rFonts w:eastAsia="Calibri" w:cs="Times New Roman"/>
                <w:noProof/>
                <w:color w:val="000000" w:themeColor="text1"/>
                <w:szCs w:val="24"/>
              </w:rPr>
              <w:t>1</w:t>
            </w:r>
            <w:r w:rsidRPr="00A000A0">
              <w:rPr>
                <w:rFonts w:eastAsia="Calibri" w:cs="Times New Roman"/>
                <w:noProof/>
                <w:color w:val="000000" w:themeColor="text1"/>
                <w:szCs w:val="24"/>
              </w:rPr>
              <w:t>.11.20</w:t>
            </w:r>
            <w:r w:rsidR="00A000A0" w:rsidRPr="00A000A0">
              <w:rPr>
                <w:rFonts w:eastAsia="Calibri" w:cs="Times New Roman"/>
                <w:noProof/>
                <w:color w:val="000000" w:themeColor="text1"/>
                <w:szCs w:val="24"/>
              </w:rPr>
              <w:t>22</w:t>
            </w:r>
            <w:r w:rsidRPr="00A000A0">
              <w:rPr>
                <w:rFonts w:eastAsia="Calibri" w:cs="Times New Roman"/>
                <w:noProof/>
                <w:color w:val="000000" w:themeColor="text1"/>
                <w:szCs w:val="24"/>
              </w:rPr>
              <w:t>.</w:t>
            </w:r>
          </w:p>
          <w:p w:rsidR="004A06F8" w:rsidRPr="00A000A0" w:rsidRDefault="004A06F8" w:rsidP="001003F2">
            <w:pPr>
              <w:autoSpaceDE w:val="0"/>
              <w:autoSpaceDN w:val="0"/>
              <w:adjustRightInd w:val="0"/>
              <w:spacing w:after="200" w:line="276" w:lineRule="auto"/>
              <w:ind w:firstLine="426"/>
              <w:jc w:val="both"/>
              <w:rPr>
                <w:rFonts w:eastAsia="Calibri" w:cs="Times New Roman"/>
                <w:noProof/>
                <w:color w:val="000000" w:themeColor="text1"/>
                <w:szCs w:val="24"/>
              </w:rPr>
            </w:pPr>
            <w:r w:rsidRPr="00A000A0">
              <w:rPr>
                <w:rFonts w:eastAsia="Calibri" w:cs="Times New Roman"/>
                <w:noProof/>
                <w:color w:val="000000" w:themeColor="text1"/>
                <w:szCs w:val="24"/>
              </w:rPr>
              <w:t xml:space="preserve">Prin adresa nr. </w:t>
            </w:r>
            <w:r w:rsidR="00A000A0" w:rsidRPr="00A000A0">
              <w:rPr>
                <w:rFonts w:eastAsia="Calibri" w:cs="Times New Roman"/>
                <w:noProof/>
                <w:color w:val="000000" w:themeColor="text1"/>
                <w:szCs w:val="24"/>
              </w:rPr>
              <w:t>1883/05.04.2023</w:t>
            </w:r>
            <w:r w:rsidRPr="00A000A0">
              <w:rPr>
                <w:rFonts w:eastAsia="Calibri" w:cs="Times New Roman"/>
                <w:noProof/>
                <w:color w:val="000000" w:themeColor="text1"/>
                <w:szCs w:val="24"/>
              </w:rPr>
              <w:t xml:space="preserve">, Serviciul de Ambulanţă Judeţean Bihor declară că imobilul identificat cu nr. MFP 155755, cu valoarea reevaluată de </w:t>
            </w:r>
            <w:r w:rsidR="00A000A0" w:rsidRPr="00A000A0">
              <w:rPr>
                <w:rFonts w:eastAsia="Calibri" w:cs="Times New Roman"/>
                <w:noProof/>
                <w:color w:val="000000" w:themeColor="text1"/>
                <w:szCs w:val="24"/>
              </w:rPr>
              <w:t>5.103.005</w:t>
            </w:r>
            <w:r w:rsidRPr="00A000A0">
              <w:rPr>
                <w:rFonts w:eastAsia="Calibri" w:cs="Times New Roman"/>
                <w:noProof/>
                <w:color w:val="000000" w:themeColor="text1"/>
                <w:szCs w:val="24"/>
              </w:rPr>
              <w:t xml:space="preserve"> lei, cuprinde corpul de clădire C2 și </w:t>
            </w:r>
            <w:r w:rsidRPr="00494306">
              <w:rPr>
                <w:rFonts w:eastAsia="Calibri" w:cs="Times New Roman"/>
                <w:noProof/>
                <w:color w:val="000000" w:themeColor="text1"/>
                <w:szCs w:val="24"/>
              </w:rPr>
              <w:t xml:space="preserve">terenul </w:t>
            </w:r>
            <w:r w:rsidR="00A000A0" w:rsidRPr="00494306">
              <w:rPr>
                <w:rFonts w:eastAsia="Calibri" w:cs="Times New Roman"/>
                <w:noProof/>
                <w:color w:val="000000" w:themeColor="text1"/>
                <w:szCs w:val="24"/>
              </w:rPr>
              <w:t xml:space="preserve">în suprafață de 3560 mp, </w:t>
            </w:r>
            <w:r w:rsidR="00A000A0">
              <w:rPr>
                <w:rFonts w:eastAsia="Calibri" w:cs="Times New Roman"/>
                <w:noProof/>
                <w:color w:val="000000" w:themeColor="text1"/>
                <w:szCs w:val="24"/>
              </w:rPr>
              <w:t xml:space="preserve">iar imobilul cu nr. MFP 162821, cu valoarea 1.032.864 cuprinde corpurile de clădire C1 și C2 și teren </w:t>
            </w:r>
            <w:r w:rsidR="00845EF5">
              <w:rPr>
                <w:rFonts w:eastAsia="Calibri" w:cs="Times New Roman"/>
                <w:noProof/>
                <w:color w:val="000000" w:themeColor="text1"/>
                <w:szCs w:val="24"/>
              </w:rPr>
              <w:t>cu suprafața de 715 mp.</w:t>
            </w:r>
          </w:p>
          <w:p w:rsidR="004A06F8" w:rsidRPr="00845EF5" w:rsidRDefault="004A06F8" w:rsidP="001003F2">
            <w:pPr>
              <w:autoSpaceDE w:val="0"/>
              <w:autoSpaceDN w:val="0"/>
              <w:adjustRightInd w:val="0"/>
              <w:spacing w:after="200" w:line="276" w:lineRule="auto"/>
              <w:ind w:firstLine="426"/>
              <w:jc w:val="both"/>
              <w:rPr>
                <w:rFonts w:eastAsia="Calibri" w:cs="Times New Roman"/>
                <w:noProof/>
                <w:color w:val="000000" w:themeColor="text1"/>
                <w:szCs w:val="24"/>
              </w:rPr>
            </w:pPr>
            <w:r w:rsidRPr="00845EF5">
              <w:rPr>
                <w:rFonts w:eastAsia="Calibri" w:cs="Times New Roman"/>
                <w:noProof/>
                <w:color w:val="000000" w:themeColor="text1"/>
                <w:szCs w:val="24"/>
              </w:rPr>
              <w:t>De asemenea, prin adresa nr 1</w:t>
            </w:r>
            <w:r w:rsidR="00845EF5" w:rsidRPr="00845EF5">
              <w:rPr>
                <w:rFonts w:eastAsia="Calibri" w:cs="Times New Roman"/>
                <w:noProof/>
                <w:color w:val="000000" w:themeColor="text1"/>
                <w:szCs w:val="24"/>
              </w:rPr>
              <w:t>884/05.04.2023</w:t>
            </w:r>
            <w:r w:rsidRPr="00845EF5">
              <w:rPr>
                <w:rFonts w:eastAsia="Calibri" w:cs="Times New Roman"/>
                <w:noProof/>
                <w:color w:val="000000" w:themeColor="text1"/>
                <w:szCs w:val="24"/>
              </w:rPr>
              <w:t>, Serviciul de Ambulanță Județean Bihor, declară că imobilele aflate în ad</w:t>
            </w:r>
            <w:r w:rsidR="00845EF5" w:rsidRPr="00845EF5">
              <w:rPr>
                <w:rFonts w:eastAsia="Calibri" w:cs="Times New Roman"/>
                <w:noProof/>
                <w:color w:val="000000" w:themeColor="text1"/>
                <w:szCs w:val="24"/>
              </w:rPr>
              <w:t>ministrarea instituţiei nu</w:t>
            </w:r>
            <w:r w:rsidRPr="00845EF5">
              <w:rPr>
                <w:rFonts w:eastAsia="Calibri" w:cs="Times New Roman"/>
                <w:noProof/>
                <w:color w:val="000000" w:themeColor="text1"/>
                <w:szCs w:val="24"/>
              </w:rPr>
              <w:t xml:space="preserve"> se află în litigii pe rolul instanțelor judecătorești, nu sunt grevate de sarcini, nu su</w:t>
            </w:r>
            <w:r w:rsidR="00845EF5" w:rsidRPr="00845EF5">
              <w:rPr>
                <w:rFonts w:eastAsia="Calibri" w:cs="Times New Roman"/>
                <w:noProof/>
                <w:color w:val="000000" w:themeColor="text1"/>
                <w:szCs w:val="24"/>
              </w:rPr>
              <w:t>nt închiriate sau concesionate și nu fac obiectul niciunei cereri de revendicare sau de reconstituire.</w:t>
            </w:r>
          </w:p>
          <w:p w:rsidR="001A7B80" w:rsidRPr="00A000A0" w:rsidRDefault="001A7B80" w:rsidP="001003F2">
            <w:pPr>
              <w:autoSpaceDE w:val="0"/>
              <w:autoSpaceDN w:val="0"/>
              <w:adjustRightInd w:val="0"/>
              <w:spacing w:after="0" w:line="276" w:lineRule="auto"/>
              <w:jc w:val="both"/>
              <w:rPr>
                <w:rFonts w:cs="Times New Roman"/>
                <w:i/>
                <w:color w:val="000000" w:themeColor="text1"/>
                <w:szCs w:val="24"/>
                <w:lang w:val="en-US"/>
              </w:rPr>
            </w:pPr>
            <w:r w:rsidRPr="008B2CB4">
              <w:rPr>
                <w:rFonts w:cs="Times New Roman"/>
                <w:b/>
                <w:color w:val="000000" w:themeColor="text1"/>
                <w:szCs w:val="24"/>
                <w:lang w:val="fr-FR" w:eastAsia="ro-RO"/>
              </w:rPr>
              <w:t xml:space="preserve">OFICIUL </w:t>
            </w:r>
            <w:r w:rsidRPr="008B2CB4">
              <w:rPr>
                <w:rFonts w:cs="Times New Roman"/>
                <w:b/>
                <w:color w:val="000000" w:themeColor="text1"/>
                <w:szCs w:val="24"/>
              </w:rPr>
              <w:t>CENTRAL DE STOCARE PENTRU SITUAȚII SPECIALE (CUI 4267044)</w:t>
            </w:r>
            <w:r w:rsidRPr="008B2CB4">
              <w:rPr>
                <w:rFonts w:cs="Times New Roman"/>
                <w:color w:val="000000" w:themeColor="text1"/>
                <w:szCs w:val="24"/>
              </w:rPr>
              <w:t xml:space="preserve"> - instituție publică cu personalitate juridică aflată în subordinea Ministerului Sănătății, finanţată integral de la bugetul de stat, deține în administrare depozit</w:t>
            </w:r>
            <w:r>
              <w:rPr>
                <w:rFonts w:cs="Times New Roman"/>
                <w:color w:val="000000" w:themeColor="text1"/>
                <w:szCs w:val="24"/>
              </w:rPr>
              <w:t>ul</w:t>
            </w:r>
            <w:r w:rsidRPr="008B2CB4">
              <w:rPr>
                <w:rFonts w:cs="Times New Roman"/>
                <w:color w:val="000000" w:themeColor="text1"/>
                <w:szCs w:val="24"/>
              </w:rPr>
              <w:t xml:space="preserve"> de stocare amplasat</w:t>
            </w:r>
            <w:r>
              <w:rPr>
                <w:rFonts w:cs="Times New Roman"/>
                <w:color w:val="000000" w:themeColor="text1"/>
                <w:szCs w:val="24"/>
              </w:rPr>
              <w:t xml:space="preserve"> localitatea Urziceni, Jud. Ialomita,</w:t>
            </w:r>
            <w:r w:rsidRPr="008B2CB4">
              <w:rPr>
                <w:rFonts w:cs="Times New Roman"/>
                <w:color w:val="000000" w:themeColor="text1"/>
                <w:szCs w:val="24"/>
              </w:rPr>
              <w:t xml:space="preserve"> pentru stocarea produselor tehnico-medicale și materialelor sanitare auxiliare dest</w:t>
            </w:r>
            <w:r>
              <w:rPr>
                <w:rFonts w:cs="Times New Roman"/>
                <w:color w:val="000000" w:themeColor="text1"/>
                <w:szCs w:val="24"/>
              </w:rPr>
              <w:t>inate sănătății publice, imobil</w:t>
            </w:r>
            <w:r w:rsidRPr="008B2CB4">
              <w:rPr>
                <w:rFonts w:cs="Times New Roman"/>
                <w:color w:val="000000" w:themeColor="text1"/>
                <w:szCs w:val="24"/>
              </w:rPr>
              <w:t xml:space="preserve"> proprietate publică a statului înscris în a</w:t>
            </w:r>
            <w:r>
              <w:rPr>
                <w:rFonts w:cs="Times New Roman"/>
                <w:color w:val="000000" w:themeColor="text1"/>
                <w:szCs w:val="24"/>
              </w:rPr>
              <w:t>nexa nr. 15 la HG nr. 1705/2006</w:t>
            </w:r>
            <w:r w:rsidRPr="00E10718">
              <w:rPr>
                <w:rFonts w:eastAsia="Times New Roman" w:cs="Times New Roman"/>
                <w:bCs/>
                <w:i/>
                <w:color w:val="FF0000"/>
                <w:szCs w:val="24"/>
                <w:shd w:val="clear" w:color="auto" w:fill="FFFFFF"/>
                <w:lang w:eastAsia="ro-RO"/>
              </w:rPr>
              <w:t xml:space="preserve"> </w:t>
            </w:r>
            <w:r w:rsidRPr="00A000A0">
              <w:rPr>
                <w:rFonts w:eastAsia="Times New Roman" w:cs="Times New Roman"/>
                <w:bCs/>
                <w:i/>
                <w:color w:val="000000" w:themeColor="text1"/>
                <w:szCs w:val="24"/>
                <w:shd w:val="clear" w:color="auto" w:fill="FFFFFF"/>
                <w:lang w:eastAsia="ro-RO"/>
              </w:rPr>
              <w:t>pentru aprobarea inventarului centralizat al bunurilor din domeniul public al statului.</w:t>
            </w:r>
          </w:p>
          <w:p w:rsidR="001A7B80" w:rsidRPr="008B2CB4" w:rsidRDefault="001A7B80" w:rsidP="001003F2">
            <w:pPr>
              <w:autoSpaceDE w:val="0"/>
              <w:autoSpaceDN w:val="0"/>
              <w:adjustRightInd w:val="0"/>
              <w:spacing w:after="200" w:line="276" w:lineRule="auto"/>
              <w:jc w:val="both"/>
              <w:rPr>
                <w:rFonts w:eastAsia="Calibri" w:cs="Times New Roman"/>
                <w:noProof/>
                <w:color w:val="000000" w:themeColor="text1"/>
                <w:szCs w:val="24"/>
              </w:rPr>
            </w:pPr>
            <w:r w:rsidRPr="008B2CB4">
              <w:rPr>
                <w:rFonts w:eastAsia="Calibri" w:cs="Times New Roman"/>
                <w:noProof/>
                <w:color w:val="000000" w:themeColor="text1"/>
                <w:szCs w:val="24"/>
              </w:rPr>
              <w:t>Prin prezentul proiect de act normativ se supune aprobării modificarea denumirii, precum și actualizarea datelor de identificare și a valorii aferente imobilului înscris cu nr MFP 35507 în anexa nr 15 la HG nr 1705/2006 pentru aprobarea inventarului centralizat al bunurilor din domeniul public al statului, cu modificările și completările ulterioare, astfel cum sunt prevăzute în Anexa care face parte integrantă din prezenta hotărâre.</w:t>
            </w:r>
          </w:p>
          <w:p w:rsidR="001A7B80" w:rsidRPr="008B2CB4" w:rsidRDefault="001A7B80" w:rsidP="001003F2">
            <w:pPr>
              <w:autoSpaceDE w:val="0"/>
              <w:autoSpaceDN w:val="0"/>
              <w:adjustRightInd w:val="0"/>
              <w:spacing w:after="200" w:line="276" w:lineRule="auto"/>
              <w:jc w:val="both"/>
              <w:rPr>
                <w:rFonts w:eastAsia="Calibri" w:cs="Times New Roman"/>
                <w:b/>
                <w:i/>
                <w:noProof/>
                <w:color w:val="000000" w:themeColor="text1"/>
                <w:szCs w:val="24"/>
              </w:rPr>
            </w:pPr>
            <w:r w:rsidRPr="008B2CB4">
              <w:rPr>
                <w:rFonts w:eastAsia="Calibri" w:cs="Times New Roman"/>
                <w:noProof/>
                <w:color w:val="000000" w:themeColor="text1"/>
                <w:szCs w:val="24"/>
              </w:rPr>
              <w:lastRenderedPageBreak/>
              <w:t>Astfel, imobilul compus din teren, construcții și anexe tehnologice, situat în localitatea Urziceni, strada Regiei nr. 11 (fost strada 7 Noiembrie nr. 12), identificat în CF nr 24067 Urziceni și înscris în inventarul centralizat al bunurilor statului la nr MFP 35507 cu denumirea ”</w:t>
            </w:r>
            <w:r w:rsidRPr="008B2CB4">
              <w:rPr>
                <w:rFonts w:eastAsia="Calibri" w:cs="Times New Roman"/>
                <w:i/>
                <w:noProof/>
                <w:color w:val="000000" w:themeColor="text1"/>
                <w:szCs w:val="24"/>
              </w:rPr>
              <w:t>Depozitul de Stocare nr. 1 Sectia Urziceni S incinta 5504 mp, sctii sol 1987 mp, s retele 1500 mp, S acces + tr+alei 1500 mp”</w:t>
            </w:r>
            <w:r w:rsidRPr="008B2CB4">
              <w:rPr>
                <w:rFonts w:eastAsia="Calibri" w:cs="Times New Roman"/>
                <w:noProof/>
                <w:color w:val="000000" w:themeColor="text1"/>
                <w:szCs w:val="24"/>
              </w:rPr>
              <w:t xml:space="preserve">, se va actualiza sub denumirea </w:t>
            </w:r>
            <w:r w:rsidRPr="004E1879">
              <w:rPr>
                <w:rFonts w:eastAsia="Calibri" w:cs="Times New Roman"/>
                <w:i/>
                <w:noProof/>
                <w:color w:val="000000" w:themeColor="text1"/>
                <w:szCs w:val="24"/>
              </w:rPr>
              <w:t>”Depozitul de Stocare nr. 1 București – punct de lucru Urziceni”.</w:t>
            </w:r>
          </w:p>
          <w:p w:rsidR="001A7B80" w:rsidRPr="004E1879" w:rsidRDefault="001A7B80" w:rsidP="001003F2">
            <w:pPr>
              <w:autoSpaceDE w:val="0"/>
              <w:autoSpaceDN w:val="0"/>
              <w:adjustRightInd w:val="0"/>
              <w:spacing w:after="200" w:line="276" w:lineRule="auto"/>
              <w:jc w:val="both"/>
              <w:rPr>
                <w:rFonts w:eastAsia="Calibri" w:cs="Times New Roman"/>
                <w:noProof/>
                <w:color w:val="000000" w:themeColor="text1"/>
                <w:szCs w:val="24"/>
              </w:rPr>
            </w:pPr>
            <w:r w:rsidRPr="004E1879">
              <w:rPr>
                <w:rFonts w:eastAsia="Calibri" w:cs="Times New Roman"/>
                <w:noProof/>
                <w:color w:val="000000" w:themeColor="text1"/>
                <w:szCs w:val="24"/>
              </w:rPr>
              <w:t>Adresa imobilului antemenționat se modifică</w:t>
            </w:r>
            <w:r w:rsidRPr="008B2CB4">
              <w:rPr>
                <w:rFonts w:eastAsia="Calibri" w:cs="Times New Roman"/>
                <w:noProof/>
                <w:color w:val="000000" w:themeColor="text1"/>
                <w:szCs w:val="24"/>
              </w:rPr>
              <w:t xml:space="preserve"> în conformitate cu Certificatul de nomenclatură stradală emis de Primăria Municipiului Urziceni, înregistrat cu nr. 21175/24.06.2021. Astfel, fosta strada 7 Noiembrie, nr. 12</w:t>
            </w:r>
            <w:r w:rsidR="004E1879">
              <w:rPr>
                <w:rFonts w:eastAsia="Calibri" w:cs="Times New Roman"/>
                <w:noProof/>
                <w:color w:val="000000" w:themeColor="text1"/>
                <w:szCs w:val="24"/>
              </w:rPr>
              <w:t>,</w:t>
            </w:r>
            <w:r w:rsidRPr="008B2CB4">
              <w:rPr>
                <w:rFonts w:eastAsia="Calibri" w:cs="Times New Roman"/>
                <w:noProof/>
                <w:color w:val="000000" w:themeColor="text1"/>
                <w:szCs w:val="24"/>
              </w:rPr>
              <w:t xml:space="preserve">  </w:t>
            </w:r>
            <w:r w:rsidRPr="004E1879">
              <w:rPr>
                <w:rFonts w:eastAsia="Calibri" w:cs="Times New Roman"/>
                <w:noProof/>
                <w:color w:val="000000" w:themeColor="text1"/>
                <w:szCs w:val="24"/>
              </w:rPr>
              <w:t>va purta denumirea de strada Regiei având numărul poștal 11.</w:t>
            </w:r>
          </w:p>
          <w:p w:rsidR="001A7B80" w:rsidRPr="008B2CB4" w:rsidRDefault="001A7B80" w:rsidP="001003F2">
            <w:pPr>
              <w:autoSpaceDE w:val="0"/>
              <w:autoSpaceDN w:val="0"/>
              <w:adjustRightInd w:val="0"/>
              <w:spacing w:after="200" w:line="276" w:lineRule="auto"/>
              <w:jc w:val="both"/>
              <w:rPr>
                <w:rFonts w:eastAsia="Calibri" w:cs="Times New Roman"/>
                <w:noProof/>
                <w:color w:val="000000" w:themeColor="text1"/>
                <w:szCs w:val="24"/>
              </w:rPr>
            </w:pPr>
            <w:r w:rsidRPr="008B2CB4">
              <w:rPr>
                <w:rFonts w:eastAsia="Calibri" w:cs="Times New Roman"/>
                <w:noProof/>
                <w:color w:val="000000" w:themeColor="text1"/>
                <w:szCs w:val="24"/>
              </w:rPr>
              <w:t xml:space="preserve">De asemenea, </w:t>
            </w:r>
            <w:r w:rsidRPr="004E1879">
              <w:rPr>
                <w:rFonts w:eastAsia="Calibri" w:cs="Times New Roman"/>
                <w:noProof/>
                <w:color w:val="000000" w:themeColor="text1"/>
                <w:szCs w:val="24"/>
              </w:rPr>
              <w:t>se supune aprobării actualizarea valorii de inventar a imobilului (teren și construcții), astfel cum a fost stabilită prin Raportul de evaluare nr 2429/07.12.2022,</w:t>
            </w:r>
            <w:r w:rsidRPr="008B2CB4">
              <w:rPr>
                <w:rFonts w:eastAsia="Calibri" w:cs="Times New Roman"/>
                <w:noProof/>
                <w:color w:val="000000" w:themeColor="text1"/>
                <w:szCs w:val="24"/>
              </w:rPr>
              <w:t xml:space="preserve"> întocmit de evaluator ANEVAR ing. Zamfir Gabriel Sorin – SC Romlider Evaluări Imobiliare SRL.</w:t>
            </w:r>
          </w:p>
          <w:p w:rsidR="001A7B80" w:rsidRPr="008B2CB4" w:rsidRDefault="001A7B80" w:rsidP="001003F2">
            <w:pPr>
              <w:autoSpaceDE w:val="0"/>
              <w:autoSpaceDN w:val="0"/>
              <w:adjustRightInd w:val="0"/>
              <w:spacing w:after="0" w:line="276" w:lineRule="auto"/>
              <w:jc w:val="both"/>
              <w:rPr>
                <w:rFonts w:eastAsia="Calibri" w:cs="Times New Roman"/>
                <w:noProof/>
                <w:color w:val="000000" w:themeColor="text1"/>
                <w:szCs w:val="24"/>
              </w:rPr>
            </w:pPr>
            <w:r w:rsidRPr="008B2CB4">
              <w:rPr>
                <w:rFonts w:eastAsia="Calibri" w:cs="Times New Roman"/>
                <w:noProof/>
                <w:color w:val="000000" w:themeColor="text1"/>
                <w:szCs w:val="24"/>
              </w:rPr>
              <w:t>Prin adresa nr. 34/04.01.2023, Oficiul Central de Stocare pentru Situații Speciale (OCSSS) declară că imobilul ”Depozitul de Stocare nr 1 București – Punct de lucru Urziceni”, situat în localitatea Urziceni, str. Regiei nr 11, Județul Ialomița, nu este supus unor cereri de revendicare, nu se află în litigii pe rolul instanțelor judecătorești, nu este grevat de sarcini, nu este închiriat sau concesionat.</w:t>
            </w:r>
          </w:p>
          <w:p w:rsidR="001A7B80" w:rsidRPr="008B2CB4" w:rsidRDefault="001A7B80" w:rsidP="001003F2">
            <w:pPr>
              <w:tabs>
                <w:tab w:val="left" w:pos="3960"/>
              </w:tabs>
              <w:spacing w:after="0" w:line="276" w:lineRule="auto"/>
              <w:jc w:val="both"/>
              <w:rPr>
                <w:rFonts w:eastAsia="Times New Roman" w:cs="Times New Roman"/>
                <w:noProof/>
                <w:color w:val="000000" w:themeColor="text1"/>
                <w:szCs w:val="24"/>
                <w:lang w:val="en-US"/>
              </w:rPr>
            </w:pPr>
            <w:r w:rsidRPr="008B2CB4">
              <w:rPr>
                <w:rFonts w:eastAsia="Times New Roman" w:cs="Times New Roman"/>
                <w:noProof/>
                <w:color w:val="000000" w:themeColor="text1"/>
                <w:szCs w:val="24"/>
                <w:lang w:val="en-US"/>
              </w:rPr>
              <w:t xml:space="preserve">Datele de identificare ale imobilului prezentate în Anexa aferentă actului normativ corespund cu cele înscrise în Cartea Funciară nr 24067 Urziceni. </w:t>
            </w:r>
          </w:p>
          <w:p w:rsidR="004E1879" w:rsidRDefault="004E1879" w:rsidP="001003F2">
            <w:pPr>
              <w:tabs>
                <w:tab w:val="left" w:pos="3960"/>
              </w:tabs>
              <w:spacing w:after="0" w:line="276" w:lineRule="auto"/>
              <w:jc w:val="both"/>
              <w:rPr>
                <w:rFonts w:eastAsia="Times New Roman" w:cs="Times New Roman"/>
                <w:noProof/>
                <w:color w:val="000000" w:themeColor="text1"/>
                <w:szCs w:val="24"/>
                <w:lang w:val="en-US"/>
              </w:rPr>
            </w:pPr>
          </w:p>
          <w:p w:rsidR="009F1190" w:rsidRPr="009F1190" w:rsidRDefault="009F1190" w:rsidP="001003F2">
            <w:pPr>
              <w:autoSpaceDE w:val="0"/>
              <w:autoSpaceDN w:val="0"/>
              <w:adjustRightInd w:val="0"/>
              <w:spacing w:after="0" w:line="276" w:lineRule="auto"/>
              <w:jc w:val="both"/>
              <w:rPr>
                <w:rFonts w:eastAsia="Calibri" w:cs="Times New Roman"/>
                <w:noProof/>
                <w:color w:val="000000" w:themeColor="text1"/>
                <w:szCs w:val="24"/>
              </w:rPr>
            </w:pPr>
            <w:r w:rsidRPr="009F1190">
              <w:rPr>
                <w:rFonts w:eastAsia="Calibri" w:cs="Times New Roman"/>
                <w:b/>
                <w:noProof/>
                <w:color w:val="000000" w:themeColor="text1"/>
                <w:szCs w:val="24"/>
              </w:rPr>
              <w:t>INSTITUTUL NAŢIONAL DE BOLI INFEC</w:t>
            </w:r>
            <w:r w:rsidR="001003F2">
              <w:rPr>
                <w:rFonts w:eastAsia="Calibri" w:cs="Times New Roman"/>
                <w:b/>
                <w:noProof/>
                <w:color w:val="000000" w:themeColor="text1"/>
                <w:szCs w:val="24"/>
              </w:rPr>
              <w:t>ŢIOASE “PROF. DR. MATEI BALŞ” (</w:t>
            </w:r>
            <w:r w:rsidRPr="009F1190">
              <w:rPr>
                <w:rFonts w:eastAsia="Calibri" w:cs="Times New Roman"/>
                <w:b/>
                <w:noProof/>
                <w:color w:val="000000" w:themeColor="text1"/>
                <w:szCs w:val="24"/>
              </w:rPr>
              <w:t>CUI:</w:t>
            </w:r>
            <w:r w:rsidRPr="009F1190">
              <w:rPr>
                <w:rFonts w:cs="Times New Roman"/>
                <w:b/>
                <w:color w:val="000000" w:themeColor="text1"/>
                <w:szCs w:val="24"/>
                <w:lang w:val="en-US"/>
              </w:rPr>
              <w:t xml:space="preserve"> 9524980</w:t>
            </w:r>
            <w:r w:rsidR="001003F2">
              <w:rPr>
                <w:rFonts w:cs="Times New Roman"/>
                <w:b/>
                <w:color w:val="000000" w:themeColor="text1"/>
                <w:szCs w:val="24"/>
                <w:lang w:val="en-US"/>
              </w:rPr>
              <w:t xml:space="preserve">) </w:t>
            </w:r>
            <w:r w:rsidRPr="009F1190">
              <w:rPr>
                <w:rFonts w:cs="Times New Roman"/>
                <w:b/>
                <w:color w:val="000000" w:themeColor="text1"/>
                <w:szCs w:val="24"/>
                <w:lang w:val="en-US"/>
              </w:rPr>
              <w:t xml:space="preserve"> - </w:t>
            </w:r>
            <w:r w:rsidRPr="00A000A0">
              <w:rPr>
                <w:rFonts w:cs="Times New Roman"/>
                <w:noProof/>
                <w:color w:val="000000" w:themeColor="text1"/>
                <w:szCs w:val="24"/>
              </w:rPr>
              <w:t>unitate sanitară pu</w:t>
            </w:r>
            <w:r>
              <w:rPr>
                <w:rFonts w:cs="Times New Roman"/>
                <w:noProof/>
                <w:color w:val="000000" w:themeColor="text1"/>
                <w:szCs w:val="24"/>
              </w:rPr>
              <w:t>blică cu personalitate juridică</w:t>
            </w:r>
            <w:r w:rsidRPr="00A000A0">
              <w:rPr>
                <w:rFonts w:cs="Times New Roman"/>
                <w:noProof/>
                <w:color w:val="000000" w:themeColor="text1"/>
                <w:szCs w:val="24"/>
              </w:rPr>
              <w:t xml:space="preserve"> aflată în subordinea Ministerului Sănătății</w:t>
            </w:r>
            <w:r>
              <w:rPr>
                <w:rFonts w:cs="Times New Roman"/>
                <w:noProof/>
                <w:color w:val="000000" w:themeColor="text1"/>
                <w:szCs w:val="24"/>
              </w:rPr>
              <w:t>,</w:t>
            </w:r>
            <w:r w:rsidRPr="009F1190">
              <w:rPr>
                <w:rFonts w:eastAsia="Calibri" w:cs="Times New Roman"/>
                <w:noProof/>
                <w:color w:val="000000" w:themeColor="text1"/>
                <w:szCs w:val="24"/>
              </w:rPr>
              <w:t xml:space="preserve"> cu sediul în București, str. Dr Calistrat Grozovici, nr. 1, sector 2, deţine în administrare imobile înscrise în CF nr. 216306.</w:t>
            </w:r>
          </w:p>
          <w:p w:rsidR="005E2B85" w:rsidRDefault="009F1190" w:rsidP="001003F2">
            <w:pPr>
              <w:tabs>
                <w:tab w:val="left" w:pos="3960"/>
              </w:tabs>
              <w:spacing w:after="0" w:line="276" w:lineRule="auto"/>
              <w:jc w:val="both"/>
              <w:rPr>
                <w:rFonts w:eastAsia="Times New Roman" w:cs="Times New Roman"/>
                <w:noProof/>
                <w:color w:val="000000" w:themeColor="text1"/>
                <w:szCs w:val="24"/>
                <w:lang w:val="en-US"/>
              </w:rPr>
            </w:pPr>
            <w:r w:rsidRPr="009F1190">
              <w:rPr>
                <w:rFonts w:eastAsia="Calibri" w:cs="Times New Roman"/>
                <w:noProof/>
                <w:color w:val="000000" w:themeColor="text1"/>
                <w:szCs w:val="24"/>
              </w:rPr>
              <w:t xml:space="preserve">Prin prezentrul act normativ se supune aprobării actualizarea </w:t>
            </w:r>
            <w:r w:rsidRPr="008B2CB4">
              <w:rPr>
                <w:rFonts w:eastAsia="Calibri" w:cs="Times New Roman"/>
                <w:noProof/>
                <w:color w:val="000000" w:themeColor="text1"/>
                <w:szCs w:val="24"/>
              </w:rPr>
              <w:t>denumirii</w:t>
            </w:r>
            <w:r>
              <w:rPr>
                <w:rFonts w:eastAsia="Calibri" w:cs="Times New Roman"/>
                <w:noProof/>
                <w:color w:val="000000" w:themeColor="text1"/>
                <w:szCs w:val="24"/>
              </w:rPr>
              <w:t>, a</w:t>
            </w:r>
            <w:r w:rsidRPr="009F1190">
              <w:rPr>
                <w:rFonts w:eastAsia="Calibri" w:cs="Times New Roman"/>
                <w:noProof/>
                <w:color w:val="000000" w:themeColor="text1"/>
                <w:szCs w:val="24"/>
              </w:rPr>
              <w:t xml:space="preserve"> datelor tehnice conform extrasului de carte funciară şi actualizarea valorilor de inventar pentru imobilele prevăzute în anexa la prezenta hotarâre, astfel cum au fost stabilite prin Raportul de evaluare nr. </w:t>
            </w:r>
            <w:r>
              <w:rPr>
                <w:rFonts w:eastAsia="Calibri" w:cs="Times New Roman"/>
                <w:noProof/>
                <w:color w:val="000000" w:themeColor="text1"/>
                <w:szCs w:val="24"/>
              </w:rPr>
              <w:t>3044/09.03.2023</w:t>
            </w:r>
            <w:r w:rsidRPr="009F1190">
              <w:rPr>
                <w:rFonts w:eastAsia="Calibri" w:cs="Times New Roman"/>
                <w:noProof/>
                <w:color w:val="000000" w:themeColor="text1"/>
                <w:szCs w:val="24"/>
              </w:rPr>
              <w:t xml:space="preserve"> întocmit de evaluator autorizat</w:t>
            </w:r>
            <w:r>
              <w:rPr>
                <w:rFonts w:eastAsia="Calibri" w:cs="Times New Roman"/>
                <w:noProof/>
                <w:color w:val="000000" w:themeColor="text1"/>
                <w:szCs w:val="24"/>
              </w:rPr>
              <w:t xml:space="preserve"> ANEVAR, Vlad Bulău.</w:t>
            </w:r>
          </w:p>
          <w:p w:rsidR="009F1190" w:rsidRDefault="009F1190" w:rsidP="001003F2">
            <w:pPr>
              <w:tabs>
                <w:tab w:val="left" w:pos="3960"/>
              </w:tabs>
              <w:spacing w:after="0" w:line="276" w:lineRule="auto"/>
              <w:jc w:val="both"/>
              <w:rPr>
                <w:rFonts w:eastAsia="Calibri" w:cs="Times New Roman"/>
                <w:noProof/>
                <w:color w:val="000000" w:themeColor="text1"/>
                <w:szCs w:val="24"/>
              </w:rPr>
            </w:pPr>
            <w:r>
              <w:rPr>
                <w:rFonts w:eastAsia="Times New Roman" w:cs="Times New Roman"/>
                <w:noProof/>
                <w:color w:val="000000" w:themeColor="text1"/>
                <w:szCs w:val="24"/>
                <w:lang w:val="en-US"/>
              </w:rPr>
              <w:t xml:space="preserve">Prin adresa nr. 5957/19.05.2023 </w:t>
            </w:r>
            <w:r w:rsidR="001333C7" w:rsidRPr="009F1190">
              <w:rPr>
                <w:rFonts w:eastAsia="Calibri" w:cs="Times New Roman"/>
                <w:noProof/>
                <w:color w:val="000000" w:themeColor="text1"/>
                <w:szCs w:val="24"/>
              </w:rPr>
              <w:t>I</w:t>
            </w:r>
            <w:r w:rsidR="001333C7" w:rsidRPr="009F1190">
              <w:rPr>
                <w:rFonts w:eastAsia="Calibri" w:cs="Times New Roman"/>
                <w:noProof/>
                <w:szCs w:val="24"/>
              </w:rPr>
              <w:t>nstitutul Naţional de Boli Infecţioase “Prof. Dr. Matei Balş”</w:t>
            </w:r>
            <w:r w:rsidR="001333C7" w:rsidRPr="009F1190">
              <w:rPr>
                <w:rFonts w:eastAsia="Calibri" w:cs="Times New Roman"/>
                <w:b/>
                <w:noProof/>
                <w:szCs w:val="24"/>
              </w:rPr>
              <w:t xml:space="preserve"> </w:t>
            </w:r>
            <w:r w:rsidR="001333C7" w:rsidRPr="009F1190">
              <w:rPr>
                <w:rFonts w:eastAsia="Calibri" w:cs="Times New Roman"/>
                <w:noProof/>
                <w:szCs w:val="24"/>
              </w:rPr>
              <w:t xml:space="preserve">declară că </w:t>
            </w:r>
            <w:r w:rsidR="001333C7">
              <w:rPr>
                <w:rFonts w:eastAsia="Calibri" w:cs="Times New Roman"/>
                <w:noProof/>
                <w:color w:val="000000" w:themeColor="text1"/>
                <w:szCs w:val="24"/>
              </w:rPr>
              <w:t>valorile imobilelor sunt cele prevăzute în Raportul de evaluare nr 3044/09.03.2023.</w:t>
            </w:r>
          </w:p>
          <w:p w:rsidR="009F1190" w:rsidRPr="009F1190" w:rsidRDefault="001333C7" w:rsidP="001003F2">
            <w:pPr>
              <w:autoSpaceDE w:val="0"/>
              <w:autoSpaceDN w:val="0"/>
              <w:adjustRightInd w:val="0"/>
              <w:spacing w:after="0" w:line="276" w:lineRule="auto"/>
              <w:jc w:val="both"/>
              <w:rPr>
                <w:rFonts w:eastAsia="Calibri" w:cs="Times New Roman"/>
                <w:noProof/>
                <w:color w:val="000000" w:themeColor="text1"/>
                <w:szCs w:val="24"/>
              </w:rPr>
            </w:pPr>
            <w:r>
              <w:rPr>
                <w:rFonts w:eastAsia="Calibri" w:cs="Times New Roman"/>
                <w:noProof/>
                <w:szCs w:val="24"/>
              </w:rPr>
              <w:t>De asemenea, p</w:t>
            </w:r>
            <w:r w:rsidR="009F1190" w:rsidRPr="009F1190">
              <w:rPr>
                <w:rFonts w:eastAsia="Calibri" w:cs="Times New Roman"/>
                <w:noProof/>
                <w:szCs w:val="24"/>
              </w:rPr>
              <w:t xml:space="preserve">rin adresa </w:t>
            </w:r>
            <w:r w:rsidR="009F1190" w:rsidRPr="009F1190">
              <w:rPr>
                <w:rFonts w:eastAsia="Calibri" w:cs="Times New Roman"/>
                <w:noProof/>
                <w:color w:val="000000" w:themeColor="text1"/>
                <w:szCs w:val="24"/>
              </w:rPr>
              <w:t xml:space="preserve">nr. </w:t>
            </w:r>
            <w:r>
              <w:rPr>
                <w:rFonts w:eastAsia="Calibri" w:cs="Times New Roman"/>
                <w:noProof/>
                <w:color w:val="000000" w:themeColor="text1"/>
                <w:szCs w:val="24"/>
              </w:rPr>
              <w:t>5956/19.05.2023</w:t>
            </w:r>
            <w:r w:rsidR="009F1190" w:rsidRPr="009F1190">
              <w:rPr>
                <w:rFonts w:eastAsia="Calibri" w:cs="Times New Roman"/>
                <w:noProof/>
                <w:color w:val="000000" w:themeColor="text1"/>
                <w:szCs w:val="24"/>
              </w:rPr>
              <w:t xml:space="preserve">, </w:t>
            </w:r>
            <w:r>
              <w:rPr>
                <w:rFonts w:eastAsia="Calibri" w:cs="Times New Roman"/>
                <w:noProof/>
                <w:color w:val="000000" w:themeColor="text1"/>
                <w:szCs w:val="24"/>
              </w:rPr>
              <w:t xml:space="preserve">managerul </w:t>
            </w:r>
            <w:r w:rsidR="009F1190" w:rsidRPr="009F1190">
              <w:rPr>
                <w:rFonts w:eastAsia="Calibri" w:cs="Times New Roman"/>
                <w:noProof/>
                <w:color w:val="000000" w:themeColor="text1"/>
                <w:szCs w:val="24"/>
              </w:rPr>
              <w:t>I</w:t>
            </w:r>
            <w:r w:rsidR="009F1190" w:rsidRPr="009F1190">
              <w:rPr>
                <w:rFonts w:eastAsia="Calibri" w:cs="Times New Roman"/>
                <w:noProof/>
                <w:szCs w:val="24"/>
              </w:rPr>
              <w:t>nstitutul</w:t>
            </w:r>
            <w:r>
              <w:rPr>
                <w:rFonts w:eastAsia="Calibri" w:cs="Times New Roman"/>
                <w:noProof/>
                <w:szCs w:val="24"/>
              </w:rPr>
              <w:t>ui</w:t>
            </w:r>
            <w:r w:rsidR="009F1190" w:rsidRPr="009F1190">
              <w:rPr>
                <w:rFonts w:eastAsia="Calibri" w:cs="Times New Roman"/>
                <w:noProof/>
                <w:szCs w:val="24"/>
              </w:rPr>
              <w:t xml:space="preserve"> Naţional de Boli Infecţioase “Prof. Dr. Matei Balş”</w:t>
            </w:r>
            <w:r w:rsidR="009F1190" w:rsidRPr="009F1190">
              <w:rPr>
                <w:rFonts w:eastAsia="Calibri" w:cs="Times New Roman"/>
                <w:b/>
                <w:noProof/>
                <w:szCs w:val="24"/>
              </w:rPr>
              <w:t xml:space="preserve"> </w:t>
            </w:r>
            <w:r w:rsidR="009F1190" w:rsidRPr="009F1190">
              <w:rPr>
                <w:rFonts w:eastAsia="Calibri" w:cs="Times New Roman"/>
                <w:noProof/>
                <w:szCs w:val="24"/>
              </w:rPr>
              <w:t xml:space="preserve">declară că </w:t>
            </w:r>
            <w:r w:rsidR="009F1190" w:rsidRPr="009F1190">
              <w:rPr>
                <w:rFonts w:eastAsia="Calibri" w:cs="Times New Roman"/>
                <w:noProof/>
                <w:color w:val="000000" w:themeColor="text1"/>
                <w:szCs w:val="24"/>
              </w:rPr>
              <w:t xml:space="preserve">imobilele </w:t>
            </w:r>
            <w:proofErr w:type="spellStart"/>
            <w:r w:rsidR="009F1190" w:rsidRPr="009F1190">
              <w:rPr>
                <w:rFonts w:cs="Times New Roman"/>
                <w:color w:val="000000" w:themeColor="text1"/>
                <w:szCs w:val="24"/>
                <w:lang w:val="en-US"/>
              </w:rPr>
              <w:t>înregistrate</w:t>
            </w:r>
            <w:proofErr w:type="spellEnd"/>
            <w:r w:rsidR="009F1190" w:rsidRPr="009F1190">
              <w:rPr>
                <w:rFonts w:cs="Times New Roman"/>
                <w:color w:val="000000" w:themeColor="text1"/>
                <w:szCs w:val="24"/>
                <w:lang w:val="en-US"/>
              </w:rPr>
              <w:t xml:space="preserve"> </w:t>
            </w:r>
            <w:proofErr w:type="spellStart"/>
            <w:r w:rsidR="009F1190" w:rsidRPr="009F1190">
              <w:rPr>
                <w:rFonts w:cs="Times New Roman"/>
                <w:color w:val="000000" w:themeColor="text1"/>
                <w:szCs w:val="24"/>
                <w:lang w:val="en-US"/>
              </w:rPr>
              <w:t>în</w:t>
            </w:r>
            <w:proofErr w:type="spellEnd"/>
            <w:r w:rsidR="009F1190" w:rsidRPr="009F1190">
              <w:rPr>
                <w:rFonts w:cs="Times New Roman"/>
                <w:color w:val="000000" w:themeColor="text1"/>
                <w:szCs w:val="24"/>
                <w:lang w:val="en-US"/>
              </w:rPr>
              <w:t xml:space="preserve"> CF </w:t>
            </w:r>
            <w:proofErr w:type="spellStart"/>
            <w:r w:rsidR="009F1190" w:rsidRPr="009F1190">
              <w:rPr>
                <w:rFonts w:cs="Times New Roman"/>
                <w:color w:val="000000" w:themeColor="text1"/>
                <w:szCs w:val="24"/>
                <w:lang w:val="en-US"/>
              </w:rPr>
              <w:t>nr</w:t>
            </w:r>
            <w:proofErr w:type="spellEnd"/>
            <w:r w:rsidR="009F1190" w:rsidRPr="009F1190">
              <w:rPr>
                <w:rFonts w:cs="Times New Roman"/>
                <w:color w:val="000000" w:themeColor="text1"/>
                <w:szCs w:val="24"/>
                <w:lang w:val="en-US"/>
              </w:rPr>
              <w:t>. 216306</w:t>
            </w:r>
            <w:r w:rsidR="009F1190" w:rsidRPr="009F1190">
              <w:rPr>
                <w:rFonts w:cs="Times New Roman"/>
                <w:color w:val="000000" w:themeColor="text1"/>
                <w:szCs w:val="24"/>
              </w:rPr>
              <w:t>, nu sunt supuse unor cereri de revendicare</w:t>
            </w:r>
            <w:r>
              <w:rPr>
                <w:rFonts w:cs="Times New Roman"/>
                <w:color w:val="000000" w:themeColor="text1"/>
                <w:szCs w:val="24"/>
              </w:rPr>
              <w:t xml:space="preserve"> sau restituire</w:t>
            </w:r>
            <w:r w:rsidR="009F1190" w:rsidRPr="009F1190">
              <w:rPr>
                <w:rFonts w:cs="Times New Roman"/>
                <w:color w:val="000000" w:themeColor="text1"/>
                <w:szCs w:val="24"/>
              </w:rPr>
              <w:t>, nu se află în litigii pe rolul instanțelor judecătorești, nu sunt grevate de sarcini și nu sunt închiriate/</w:t>
            </w:r>
            <w:r>
              <w:rPr>
                <w:rFonts w:cs="Times New Roman"/>
                <w:color w:val="000000" w:themeColor="text1"/>
                <w:szCs w:val="24"/>
              </w:rPr>
              <w:t xml:space="preserve"> concesionate, cu excepția suprafeței de teren care se află pe lotul suprapus cu NC 210905 (suprafața de teren și construcție C20 care nu sunt înscrise în CF si care nu fac obiectul prezentului proiect de act normativ) și a clădirii C18 unde este închiriat un spațiu de 7</w:t>
            </w:r>
            <w:proofErr w:type="gramStart"/>
            <w:r>
              <w:rPr>
                <w:rFonts w:cs="Times New Roman"/>
                <w:color w:val="000000" w:themeColor="text1"/>
                <w:szCs w:val="24"/>
              </w:rPr>
              <w:t>,9</w:t>
            </w:r>
            <w:proofErr w:type="gramEnd"/>
            <w:r>
              <w:rPr>
                <w:rFonts w:cs="Times New Roman"/>
                <w:color w:val="000000" w:themeColor="text1"/>
                <w:szCs w:val="24"/>
              </w:rPr>
              <w:t xml:space="preserve"> mp conform H</w:t>
            </w:r>
            <w:r w:rsidR="001003F2">
              <w:rPr>
                <w:rFonts w:cs="Times New Roman"/>
                <w:color w:val="000000" w:themeColor="text1"/>
                <w:szCs w:val="24"/>
              </w:rPr>
              <w:t xml:space="preserve">otărârii </w:t>
            </w:r>
            <w:r>
              <w:rPr>
                <w:rFonts w:cs="Times New Roman"/>
                <w:color w:val="000000" w:themeColor="text1"/>
                <w:szCs w:val="24"/>
              </w:rPr>
              <w:t>G</w:t>
            </w:r>
            <w:r w:rsidR="001003F2">
              <w:rPr>
                <w:rFonts w:cs="Times New Roman"/>
                <w:color w:val="000000" w:themeColor="text1"/>
                <w:szCs w:val="24"/>
              </w:rPr>
              <w:t>uvernului</w:t>
            </w:r>
            <w:r>
              <w:rPr>
                <w:rFonts w:cs="Times New Roman"/>
                <w:color w:val="000000" w:themeColor="text1"/>
                <w:szCs w:val="24"/>
              </w:rPr>
              <w:t xml:space="preserve"> nr 308/2015.</w:t>
            </w:r>
          </w:p>
          <w:p w:rsidR="009F1190" w:rsidRDefault="009F1190" w:rsidP="001003F2">
            <w:pPr>
              <w:tabs>
                <w:tab w:val="left" w:pos="3960"/>
              </w:tabs>
              <w:spacing w:after="0" w:line="276" w:lineRule="auto"/>
              <w:jc w:val="both"/>
              <w:rPr>
                <w:rFonts w:eastAsia="Times New Roman" w:cs="Times New Roman"/>
                <w:noProof/>
                <w:color w:val="000000" w:themeColor="text1"/>
                <w:szCs w:val="24"/>
                <w:lang w:val="en-US"/>
              </w:rPr>
            </w:pPr>
          </w:p>
          <w:p w:rsidR="001A7B80" w:rsidRPr="008B2CB4" w:rsidRDefault="001A7B80" w:rsidP="001003F2">
            <w:pPr>
              <w:tabs>
                <w:tab w:val="left" w:pos="3960"/>
              </w:tabs>
              <w:spacing w:after="0" w:line="276" w:lineRule="auto"/>
              <w:jc w:val="both"/>
              <w:rPr>
                <w:rFonts w:eastAsia="Times New Roman" w:cs="Times New Roman"/>
                <w:noProof/>
                <w:color w:val="000000" w:themeColor="text1"/>
                <w:szCs w:val="24"/>
                <w:lang w:val="en-US"/>
              </w:rPr>
            </w:pPr>
            <w:r w:rsidRPr="008B2CB4">
              <w:rPr>
                <w:rFonts w:eastAsia="Times New Roman" w:cs="Times New Roman"/>
                <w:noProof/>
                <w:color w:val="000000" w:themeColor="text1"/>
                <w:szCs w:val="24"/>
                <w:lang w:val="en-US"/>
              </w:rPr>
              <w:t>Realitatea și corectitudinea datelor prezentate aparțin</w:t>
            </w:r>
            <w:r w:rsidR="004E1879">
              <w:rPr>
                <w:rFonts w:eastAsia="Times New Roman" w:cs="Times New Roman"/>
                <w:noProof/>
                <w:color w:val="000000" w:themeColor="text1"/>
                <w:szCs w:val="24"/>
                <w:lang w:val="en-US"/>
              </w:rPr>
              <w:t xml:space="preserve"> instituțiilor aflate în subordinea Ministerului Sănătății care fac obiectul prezentului proiect de act normativ.</w:t>
            </w:r>
            <w:r w:rsidRPr="008B2CB4">
              <w:rPr>
                <w:rFonts w:eastAsia="Times New Roman" w:cs="Times New Roman"/>
                <w:noProof/>
                <w:color w:val="000000" w:themeColor="text1"/>
                <w:szCs w:val="24"/>
                <w:lang w:val="en-US"/>
              </w:rPr>
              <w:t xml:space="preserve"> </w:t>
            </w:r>
          </w:p>
          <w:p w:rsidR="004A06F8" w:rsidRDefault="001A7B80" w:rsidP="001003F2">
            <w:pPr>
              <w:autoSpaceDE w:val="0"/>
              <w:autoSpaceDN w:val="0"/>
              <w:adjustRightInd w:val="0"/>
              <w:spacing w:after="0" w:line="276" w:lineRule="auto"/>
              <w:jc w:val="both"/>
              <w:rPr>
                <w:rFonts w:eastAsia="Calibri" w:cs="Times New Roman"/>
                <w:noProof/>
                <w:color w:val="000000" w:themeColor="text1"/>
                <w:szCs w:val="24"/>
                <w:lang w:eastAsia="ro-RO"/>
              </w:rPr>
            </w:pPr>
            <w:r w:rsidRPr="008B2CB4">
              <w:rPr>
                <w:rFonts w:eastAsia="Calibri" w:cs="Times New Roman"/>
                <w:noProof/>
                <w:color w:val="000000" w:themeColor="text1"/>
                <w:szCs w:val="24"/>
                <w:lang w:eastAsia="ro-RO"/>
              </w:rPr>
              <w:t>Necesitatea și oportunitatea promovării proiectului de act normativ aparține inițiatorului</w:t>
            </w:r>
            <w:r w:rsidR="004E1879">
              <w:rPr>
                <w:rFonts w:eastAsia="Calibri" w:cs="Times New Roman"/>
                <w:noProof/>
                <w:color w:val="000000" w:themeColor="text1"/>
                <w:szCs w:val="24"/>
                <w:lang w:eastAsia="ro-RO"/>
              </w:rPr>
              <w:t>.</w:t>
            </w:r>
          </w:p>
          <w:p w:rsidR="001003F2" w:rsidRPr="001003F2" w:rsidRDefault="001003F2" w:rsidP="001003F2">
            <w:pPr>
              <w:autoSpaceDE w:val="0"/>
              <w:autoSpaceDN w:val="0"/>
              <w:adjustRightInd w:val="0"/>
              <w:spacing w:after="0" w:line="276" w:lineRule="auto"/>
              <w:jc w:val="both"/>
              <w:rPr>
                <w:rFonts w:eastAsia="Times New Roman" w:cs="Times New Roman"/>
                <w:b/>
                <w:color w:val="FF0000"/>
                <w:szCs w:val="24"/>
                <w:lang w:eastAsia="ro-RO"/>
              </w:rPr>
            </w:pP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lastRenderedPageBreak/>
              <w:t>3. Alte informaţii</w:t>
            </w:r>
          </w:p>
          <w:p w:rsidR="004A06F8" w:rsidRDefault="004A06F8" w:rsidP="001003F2">
            <w:pPr>
              <w:tabs>
                <w:tab w:val="left" w:pos="3960"/>
              </w:tabs>
              <w:spacing w:after="0" w:line="276" w:lineRule="auto"/>
              <w:jc w:val="both"/>
              <w:rPr>
                <w:rFonts w:eastAsia="Calibri" w:cs="Times New Roman"/>
                <w:noProof/>
                <w:szCs w:val="24"/>
              </w:rPr>
            </w:pPr>
            <w:r w:rsidRPr="004A06F8">
              <w:rPr>
                <w:rFonts w:eastAsia="Calibri" w:cs="Times New Roman"/>
                <w:noProof/>
                <w:szCs w:val="24"/>
              </w:rPr>
              <w:t xml:space="preserve">    Modificările  intervenite în inventarul bunurilor din domeniul public al statului se aprobă prin acte normative adoptate în acest sens, drept pentru care s-a întocmit  prezentul proiect de hotărâre a Guvernului.</w:t>
            </w:r>
          </w:p>
          <w:p w:rsidR="001003F2" w:rsidRPr="004A06F8" w:rsidRDefault="001003F2" w:rsidP="001003F2">
            <w:pPr>
              <w:tabs>
                <w:tab w:val="left" w:pos="3960"/>
              </w:tabs>
              <w:spacing w:after="0" w:line="276" w:lineRule="auto"/>
              <w:jc w:val="both"/>
              <w:rPr>
                <w:rFonts w:eastAsia="Calibri" w:cs="Times New Roman"/>
                <w:szCs w:val="24"/>
              </w:rPr>
            </w:pPr>
          </w:p>
        </w:tc>
      </w:tr>
      <w:tr w:rsidR="004A06F8" w:rsidRPr="004A06F8" w:rsidTr="00A57731">
        <w:tc>
          <w:tcPr>
            <w:tcW w:w="10451" w:type="dxa"/>
            <w:gridSpan w:val="8"/>
          </w:tcPr>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Secţiunea a 3-a</w:t>
            </w:r>
          </w:p>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Impactul socio-economic al proiectului de act normativ</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lastRenderedPageBreak/>
              <w:t>1. Impact macro-economic</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1</w:t>
            </w:r>
            <w:r w:rsidRPr="004A06F8">
              <w:rPr>
                <w:rFonts w:eastAsia="Calibri" w:cs="Times New Roman"/>
                <w:b/>
                <w:bCs/>
                <w:szCs w:val="24"/>
                <w:vertAlign w:val="superscript"/>
              </w:rPr>
              <w:t>1</w:t>
            </w:r>
            <w:r w:rsidRPr="004A06F8">
              <w:rPr>
                <w:rFonts w:eastAsia="Calibri" w:cs="Times New Roman"/>
                <w:b/>
                <w:bCs/>
                <w:szCs w:val="24"/>
              </w:rPr>
              <w:t>. Impactul asupra mediului concurenţial şi domeniului ajutoarelor de stat:</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2. Impact asupra mediului de afaceri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2</w:t>
            </w:r>
            <w:r w:rsidRPr="004A06F8">
              <w:rPr>
                <w:rFonts w:eastAsia="Calibri" w:cs="Times New Roman"/>
                <w:b/>
                <w:bCs/>
                <w:szCs w:val="24"/>
                <w:vertAlign w:val="superscript"/>
              </w:rPr>
              <w:t>1</w:t>
            </w:r>
            <w:r w:rsidRPr="004A06F8">
              <w:rPr>
                <w:rFonts w:eastAsia="Calibri" w:cs="Times New Roman"/>
                <w:b/>
                <w:bCs/>
                <w:szCs w:val="24"/>
              </w:rPr>
              <w:t>.Impactul asupra sarcinilor administrative</w:t>
            </w:r>
          </w:p>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2</w:t>
            </w:r>
            <w:r w:rsidRPr="004A06F8">
              <w:rPr>
                <w:rFonts w:eastAsia="Calibri" w:cs="Times New Roman"/>
                <w:b/>
                <w:bCs/>
                <w:szCs w:val="24"/>
                <w:vertAlign w:val="superscript"/>
              </w:rPr>
              <w:t>2</w:t>
            </w:r>
            <w:r w:rsidRPr="004A06F8">
              <w:rPr>
                <w:rFonts w:eastAsia="Calibri" w:cs="Times New Roman"/>
                <w:b/>
                <w:bCs/>
                <w:szCs w:val="24"/>
              </w:rPr>
              <w:t>.Impactul asupra întreprinderilor mici și mijlocii</w:t>
            </w:r>
          </w:p>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3. Impact social</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4. Impact asupra mediului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5. Alte informaţii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bCs/>
                <w:szCs w:val="24"/>
              </w:rPr>
              <w:t>Nu sunt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Secţiunea a 4-a</w:t>
            </w:r>
          </w:p>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Impactul financiar asupra bugetului general consolidat,</w:t>
            </w:r>
          </w:p>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atât pe termen scurt, pentru anul curent, cât şi pe termen lung (pe 5 ani)</w:t>
            </w:r>
          </w:p>
          <w:p w:rsidR="001003F2"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 xml:space="preserve">Proiectul de act normativ nu are impact asupra bugetului general consolidat. </w:t>
            </w:r>
          </w:p>
          <w:p w:rsidR="001003F2" w:rsidRPr="004A06F8" w:rsidRDefault="001003F2" w:rsidP="001003F2">
            <w:pPr>
              <w:tabs>
                <w:tab w:val="left" w:pos="3960"/>
              </w:tabs>
              <w:spacing w:after="0" w:line="276" w:lineRule="auto"/>
              <w:jc w:val="center"/>
              <w:rPr>
                <w:rFonts w:eastAsia="Calibri" w:cs="Times New Roman"/>
                <w:szCs w:val="24"/>
              </w:rPr>
            </w:pPr>
          </w:p>
        </w:tc>
      </w:tr>
      <w:tr w:rsidR="004A06F8" w:rsidRPr="004A06F8" w:rsidTr="00A57731">
        <w:tc>
          <w:tcPr>
            <w:tcW w:w="10451" w:type="dxa"/>
            <w:gridSpan w:val="8"/>
          </w:tcPr>
          <w:p w:rsidR="004A06F8" w:rsidRPr="004A06F8" w:rsidRDefault="004A06F8" w:rsidP="001003F2">
            <w:pPr>
              <w:tabs>
                <w:tab w:val="left" w:pos="3960"/>
              </w:tabs>
              <w:spacing w:after="0" w:line="276" w:lineRule="auto"/>
              <w:jc w:val="right"/>
              <w:rPr>
                <w:rFonts w:eastAsia="Calibri" w:cs="Times New Roman"/>
                <w:szCs w:val="24"/>
              </w:rPr>
            </w:pPr>
            <w:r w:rsidRPr="004A06F8">
              <w:rPr>
                <w:rFonts w:eastAsia="Calibri" w:cs="Times New Roman"/>
                <w:szCs w:val="24"/>
              </w:rPr>
              <w:t>- în mii lei (RON) -</w:t>
            </w:r>
          </w:p>
        </w:tc>
      </w:tr>
      <w:tr w:rsidR="004A06F8" w:rsidRPr="004A06F8" w:rsidTr="00A57731">
        <w:tc>
          <w:tcPr>
            <w:tcW w:w="5333"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Indicatori</w:t>
            </w:r>
          </w:p>
        </w:tc>
        <w:tc>
          <w:tcPr>
            <w:tcW w:w="1423"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Anul curent</w:t>
            </w:r>
          </w:p>
        </w:tc>
        <w:tc>
          <w:tcPr>
            <w:tcW w:w="1988" w:type="dxa"/>
            <w:gridSpan w:val="5"/>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Următorii patru ani</w:t>
            </w:r>
          </w:p>
        </w:tc>
        <w:tc>
          <w:tcPr>
            <w:tcW w:w="1707"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 xml:space="preserve">Media pe cinci ani </w:t>
            </w:r>
          </w:p>
        </w:tc>
      </w:tr>
      <w:tr w:rsidR="004A06F8" w:rsidRPr="004A06F8" w:rsidTr="00A57731">
        <w:tc>
          <w:tcPr>
            <w:tcW w:w="5333"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1</w:t>
            </w:r>
          </w:p>
        </w:tc>
        <w:tc>
          <w:tcPr>
            <w:tcW w:w="1423"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2</w:t>
            </w:r>
          </w:p>
        </w:tc>
        <w:tc>
          <w:tcPr>
            <w:tcW w:w="567"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3</w:t>
            </w:r>
          </w:p>
        </w:tc>
        <w:tc>
          <w:tcPr>
            <w:tcW w:w="357"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4</w:t>
            </w:r>
          </w:p>
        </w:tc>
        <w:tc>
          <w:tcPr>
            <w:tcW w:w="378"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5</w:t>
            </w:r>
          </w:p>
        </w:tc>
        <w:tc>
          <w:tcPr>
            <w:tcW w:w="686" w:type="dxa"/>
            <w:gridSpan w:val="2"/>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6</w:t>
            </w:r>
          </w:p>
        </w:tc>
        <w:tc>
          <w:tcPr>
            <w:tcW w:w="1707" w:type="dxa"/>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szCs w:val="24"/>
              </w:rPr>
              <w:t>7</w:t>
            </w:r>
          </w:p>
        </w:tc>
      </w:tr>
      <w:tr w:rsidR="004A06F8" w:rsidRPr="004A06F8" w:rsidTr="00A57731">
        <w:tc>
          <w:tcPr>
            <w:tcW w:w="5333" w:type="dxa"/>
          </w:tcPr>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1. Modificări ale veniturilor bugetare, plus/minus, din care:</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a) buget de stat, din acesta:</w:t>
            </w:r>
          </w:p>
          <w:p w:rsidR="004A06F8" w:rsidRPr="004A06F8" w:rsidRDefault="004A06F8" w:rsidP="001003F2">
            <w:pPr>
              <w:numPr>
                <w:ilvl w:val="0"/>
                <w:numId w:val="1"/>
              </w:numPr>
              <w:tabs>
                <w:tab w:val="left" w:pos="3960"/>
              </w:tabs>
              <w:spacing w:after="0" w:line="276" w:lineRule="auto"/>
              <w:jc w:val="both"/>
              <w:rPr>
                <w:rFonts w:eastAsia="Calibri" w:cs="Times New Roman"/>
                <w:szCs w:val="24"/>
              </w:rPr>
            </w:pPr>
            <w:r w:rsidRPr="004A06F8">
              <w:rPr>
                <w:rFonts w:eastAsia="Calibri" w:cs="Times New Roman"/>
                <w:szCs w:val="24"/>
              </w:rPr>
              <w:t>impozit pe profit</w:t>
            </w:r>
          </w:p>
          <w:p w:rsidR="004A06F8" w:rsidRPr="004A06F8" w:rsidRDefault="004A06F8" w:rsidP="001003F2">
            <w:pPr>
              <w:numPr>
                <w:ilvl w:val="0"/>
                <w:numId w:val="1"/>
              </w:numPr>
              <w:tabs>
                <w:tab w:val="left" w:pos="3960"/>
              </w:tabs>
              <w:spacing w:after="0" w:line="276" w:lineRule="auto"/>
              <w:jc w:val="both"/>
              <w:rPr>
                <w:rFonts w:eastAsia="Calibri" w:cs="Times New Roman"/>
                <w:szCs w:val="24"/>
              </w:rPr>
            </w:pPr>
            <w:r w:rsidRPr="004A06F8">
              <w:rPr>
                <w:rFonts w:eastAsia="Calibri" w:cs="Times New Roman"/>
                <w:szCs w:val="24"/>
              </w:rPr>
              <w:t>impozit pe venit</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b) bugete locale</w:t>
            </w:r>
          </w:p>
          <w:p w:rsidR="004A06F8" w:rsidRPr="004A06F8" w:rsidRDefault="004A06F8" w:rsidP="001003F2">
            <w:pPr>
              <w:numPr>
                <w:ilvl w:val="0"/>
                <w:numId w:val="2"/>
              </w:numPr>
              <w:tabs>
                <w:tab w:val="left" w:pos="3960"/>
              </w:tabs>
              <w:spacing w:after="0" w:line="276" w:lineRule="auto"/>
              <w:jc w:val="both"/>
              <w:rPr>
                <w:rFonts w:eastAsia="Calibri" w:cs="Times New Roman"/>
                <w:szCs w:val="24"/>
              </w:rPr>
            </w:pPr>
            <w:r w:rsidRPr="004A06F8">
              <w:rPr>
                <w:rFonts w:eastAsia="Calibri" w:cs="Times New Roman"/>
                <w:szCs w:val="24"/>
              </w:rPr>
              <w:t>impozit pe profit</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c) bugetul asigurărilor sociale de stat:</w:t>
            </w:r>
          </w:p>
          <w:p w:rsidR="004A06F8" w:rsidRPr="004A06F8" w:rsidRDefault="004A06F8" w:rsidP="001003F2">
            <w:pPr>
              <w:numPr>
                <w:ilvl w:val="0"/>
                <w:numId w:val="3"/>
              </w:numPr>
              <w:tabs>
                <w:tab w:val="left" w:pos="3960"/>
              </w:tabs>
              <w:spacing w:after="0" w:line="276" w:lineRule="auto"/>
              <w:jc w:val="both"/>
              <w:rPr>
                <w:rFonts w:eastAsia="Calibri" w:cs="Times New Roman"/>
                <w:szCs w:val="24"/>
              </w:rPr>
            </w:pPr>
            <w:r w:rsidRPr="004A06F8">
              <w:rPr>
                <w:rFonts w:eastAsia="Calibri" w:cs="Times New Roman"/>
                <w:szCs w:val="24"/>
              </w:rPr>
              <w:t>contribuţii de asigurări</w:t>
            </w:r>
          </w:p>
        </w:tc>
        <w:tc>
          <w:tcPr>
            <w:tcW w:w="1423" w:type="dxa"/>
          </w:tcPr>
          <w:p w:rsidR="004A06F8" w:rsidRPr="004A06F8" w:rsidRDefault="004A06F8" w:rsidP="001003F2">
            <w:pPr>
              <w:tabs>
                <w:tab w:val="left" w:pos="3960"/>
              </w:tabs>
              <w:spacing w:after="0" w:line="276" w:lineRule="auto"/>
              <w:rPr>
                <w:rFonts w:eastAsia="Calibri" w:cs="Times New Roman"/>
                <w:szCs w:val="24"/>
              </w:rPr>
            </w:pPr>
          </w:p>
        </w:tc>
        <w:tc>
          <w:tcPr>
            <w:tcW w:w="567" w:type="dxa"/>
          </w:tcPr>
          <w:p w:rsidR="004A06F8" w:rsidRPr="004A06F8" w:rsidRDefault="004A06F8" w:rsidP="001003F2">
            <w:pPr>
              <w:tabs>
                <w:tab w:val="left" w:pos="720"/>
                <w:tab w:val="left" w:pos="3960"/>
                <w:tab w:val="center" w:pos="4153"/>
                <w:tab w:val="right" w:pos="8306"/>
              </w:tabs>
              <w:spacing w:after="0" w:line="276" w:lineRule="auto"/>
              <w:rPr>
                <w:rFonts w:eastAsia="Calibri" w:cs="Times New Roman"/>
                <w:szCs w:val="24"/>
              </w:rPr>
            </w:pPr>
          </w:p>
        </w:tc>
        <w:tc>
          <w:tcPr>
            <w:tcW w:w="357" w:type="dxa"/>
          </w:tcPr>
          <w:p w:rsidR="004A06F8" w:rsidRPr="004A06F8" w:rsidRDefault="004A06F8" w:rsidP="001003F2">
            <w:pPr>
              <w:tabs>
                <w:tab w:val="left" w:pos="3960"/>
              </w:tabs>
              <w:spacing w:after="0" w:line="276" w:lineRule="auto"/>
              <w:rPr>
                <w:rFonts w:eastAsia="Calibri" w:cs="Times New Roman"/>
                <w:szCs w:val="24"/>
              </w:rPr>
            </w:pPr>
          </w:p>
        </w:tc>
        <w:tc>
          <w:tcPr>
            <w:tcW w:w="378" w:type="dxa"/>
          </w:tcPr>
          <w:p w:rsidR="004A06F8" w:rsidRPr="004A06F8" w:rsidRDefault="004A06F8" w:rsidP="001003F2">
            <w:pPr>
              <w:tabs>
                <w:tab w:val="left" w:pos="3960"/>
              </w:tabs>
              <w:spacing w:after="0" w:line="276" w:lineRule="auto"/>
              <w:rPr>
                <w:rFonts w:eastAsia="Calibri" w:cs="Times New Roman"/>
                <w:szCs w:val="24"/>
              </w:rPr>
            </w:pPr>
          </w:p>
        </w:tc>
        <w:tc>
          <w:tcPr>
            <w:tcW w:w="686" w:type="dxa"/>
            <w:gridSpan w:val="2"/>
          </w:tcPr>
          <w:p w:rsidR="004A06F8" w:rsidRPr="004A06F8" w:rsidRDefault="004A06F8" w:rsidP="001003F2">
            <w:pPr>
              <w:tabs>
                <w:tab w:val="left" w:pos="3960"/>
              </w:tabs>
              <w:spacing w:after="0" w:line="276" w:lineRule="auto"/>
              <w:rPr>
                <w:rFonts w:eastAsia="Calibri" w:cs="Times New Roman"/>
                <w:szCs w:val="24"/>
              </w:rPr>
            </w:pPr>
          </w:p>
        </w:tc>
        <w:tc>
          <w:tcPr>
            <w:tcW w:w="1707" w:type="dxa"/>
          </w:tcPr>
          <w:p w:rsidR="004A06F8" w:rsidRPr="004A06F8" w:rsidRDefault="004A06F8" w:rsidP="001003F2">
            <w:pPr>
              <w:tabs>
                <w:tab w:val="left" w:pos="3960"/>
              </w:tabs>
              <w:spacing w:after="0" w:line="276" w:lineRule="auto"/>
              <w:rPr>
                <w:rFonts w:eastAsia="Calibri" w:cs="Times New Roman"/>
                <w:szCs w:val="24"/>
              </w:rPr>
            </w:pPr>
          </w:p>
        </w:tc>
      </w:tr>
      <w:tr w:rsidR="004A06F8" w:rsidRPr="004A06F8" w:rsidTr="00A57731">
        <w:trPr>
          <w:trHeight w:val="530"/>
        </w:trPr>
        <w:tc>
          <w:tcPr>
            <w:tcW w:w="10451" w:type="dxa"/>
            <w:gridSpan w:val="8"/>
          </w:tcPr>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2.Modificări ale cheltuielilor bugetare, plus/minus, din care:</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a) buget de stat, din acesta:</w:t>
            </w:r>
          </w:p>
          <w:p w:rsidR="004A06F8" w:rsidRPr="004A06F8" w:rsidRDefault="004A06F8" w:rsidP="001003F2">
            <w:pPr>
              <w:numPr>
                <w:ilvl w:val="0"/>
                <w:numId w:val="4"/>
              </w:numPr>
              <w:tabs>
                <w:tab w:val="left" w:pos="3960"/>
              </w:tabs>
              <w:spacing w:after="0" w:line="276" w:lineRule="auto"/>
              <w:jc w:val="both"/>
              <w:rPr>
                <w:rFonts w:eastAsia="Calibri" w:cs="Times New Roman"/>
                <w:szCs w:val="24"/>
              </w:rPr>
            </w:pPr>
            <w:r w:rsidRPr="004A06F8">
              <w:rPr>
                <w:rFonts w:eastAsia="Calibri" w:cs="Times New Roman"/>
                <w:szCs w:val="24"/>
              </w:rPr>
              <w:t>cheltuieli de personal</w:t>
            </w:r>
          </w:p>
          <w:p w:rsidR="004A06F8" w:rsidRPr="004A06F8" w:rsidRDefault="004A06F8" w:rsidP="001003F2">
            <w:pPr>
              <w:numPr>
                <w:ilvl w:val="0"/>
                <w:numId w:val="4"/>
              </w:numPr>
              <w:tabs>
                <w:tab w:val="left" w:pos="3960"/>
              </w:tabs>
              <w:spacing w:after="0" w:line="276" w:lineRule="auto"/>
              <w:jc w:val="both"/>
              <w:rPr>
                <w:rFonts w:eastAsia="Calibri" w:cs="Times New Roman"/>
                <w:szCs w:val="24"/>
              </w:rPr>
            </w:pPr>
            <w:r w:rsidRPr="004A06F8">
              <w:rPr>
                <w:rFonts w:eastAsia="Calibri" w:cs="Times New Roman"/>
                <w:szCs w:val="24"/>
              </w:rPr>
              <w:t>bunuri şi servicii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b) bugete locale:</w:t>
            </w:r>
          </w:p>
          <w:p w:rsidR="004A06F8" w:rsidRPr="004A06F8" w:rsidRDefault="004A06F8" w:rsidP="001003F2">
            <w:pPr>
              <w:numPr>
                <w:ilvl w:val="0"/>
                <w:numId w:val="5"/>
              </w:numPr>
              <w:tabs>
                <w:tab w:val="left" w:pos="3960"/>
              </w:tabs>
              <w:spacing w:after="0" w:line="276" w:lineRule="auto"/>
              <w:jc w:val="both"/>
              <w:rPr>
                <w:rFonts w:eastAsia="Calibri" w:cs="Times New Roman"/>
                <w:szCs w:val="24"/>
              </w:rPr>
            </w:pPr>
            <w:r w:rsidRPr="004A06F8">
              <w:rPr>
                <w:rFonts w:eastAsia="Calibri" w:cs="Times New Roman"/>
                <w:szCs w:val="24"/>
              </w:rPr>
              <w:t>cheltuieli de personal</w:t>
            </w:r>
          </w:p>
          <w:p w:rsidR="004A06F8" w:rsidRPr="004A06F8" w:rsidRDefault="004A06F8" w:rsidP="001003F2">
            <w:pPr>
              <w:numPr>
                <w:ilvl w:val="0"/>
                <w:numId w:val="5"/>
              </w:numPr>
              <w:tabs>
                <w:tab w:val="left" w:pos="3960"/>
              </w:tabs>
              <w:spacing w:after="0" w:line="276" w:lineRule="auto"/>
              <w:jc w:val="both"/>
              <w:rPr>
                <w:rFonts w:eastAsia="Calibri" w:cs="Times New Roman"/>
                <w:szCs w:val="24"/>
              </w:rPr>
            </w:pPr>
            <w:r w:rsidRPr="004A06F8">
              <w:rPr>
                <w:rFonts w:eastAsia="Calibri" w:cs="Times New Roman"/>
                <w:szCs w:val="24"/>
              </w:rPr>
              <w:t>bunuri şi servicii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c) bugetul asigurărilor sociale de stat:</w:t>
            </w:r>
          </w:p>
          <w:p w:rsidR="004A06F8" w:rsidRPr="004A06F8" w:rsidRDefault="004A06F8" w:rsidP="001003F2">
            <w:pPr>
              <w:numPr>
                <w:ilvl w:val="0"/>
                <w:numId w:val="6"/>
              </w:numPr>
              <w:tabs>
                <w:tab w:val="left" w:pos="3960"/>
              </w:tabs>
              <w:spacing w:after="0" w:line="276" w:lineRule="auto"/>
              <w:jc w:val="both"/>
              <w:rPr>
                <w:rFonts w:eastAsia="Calibri" w:cs="Times New Roman"/>
                <w:szCs w:val="24"/>
              </w:rPr>
            </w:pPr>
            <w:r w:rsidRPr="004A06F8">
              <w:rPr>
                <w:rFonts w:eastAsia="Calibri" w:cs="Times New Roman"/>
                <w:szCs w:val="24"/>
              </w:rPr>
              <w:t>cheltuieli de personal</w:t>
            </w:r>
          </w:p>
          <w:p w:rsidR="004A06F8" w:rsidRPr="004A06F8" w:rsidRDefault="004A06F8" w:rsidP="001003F2">
            <w:pPr>
              <w:numPr>
                <w:ilvl w:val="0"/>
                <w:numId w:val="6"/>
              </w:numPr>
              <w:tabs>
                <w:tab w:val="left" w:pos="3960"/>
              </w:tabs>
              <w:spacing w:after="0" w:line="276" w:lineRule="auto"/>
              <w:jc w:val="both"/>
              <w:rPr>
                <w:rFonts w:eastAsia="Calibri" w:cs="Times New Roman"/>
                <w:szCs w:val="24"/>
              </w:rPr>
            </w:pPr>
            <w:r w:rsidRPr="004A06F8">
              <w:rPr>
                <w:rFonts w:eastAsia="Calibri" w:cs="Times New Roman"/>
                <w:szCs w:val="24"/>
              </w:rPr>
              <w:t xml:space="preserve">bunuri şi servicii </w:t>
            </w:r>
          </w:p>
        </w:tc>
      </w:tr>
      <w:tr w:rsidR="004A06F8" w:rsidRPr="004A06F8" w:rsidTr="00A57731">
        <w:tc>
          <w:tcPr>
            <w:tcW w:w="5333" w:type="dxa"/>
          </w:tcPr>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3. Impact financiar, plus/minus, din care:</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a)</w:t>
            </w:r>
            <w:r w:rsidRPr="004A06F8">
              <w:rPr>
                <w:rFonts w:eastAsia="Calibri" w:cs="Times New Roman"/>
                <w:szCs w:val="24"/>
                <w:vertAlign w:val="superscript"/>
              </w:rPr>
              <w:t xml:space="preserve"> </w:t>
            </w:r>
            <w:r w:rsidRPr="004A06F8">
              <w:rPr>
                <w:rFonts w:eastAsia="Calibri" w:cs="Times New Roman"/>
                <w:szCs w:val="24"/>
              </w:rPr>
              <w:t>buget de stat</w:t>
            </w:r>
          </w:p>
          <w:p w:rsidR="004A06F8" w:rsidRPr="004A06F8" w:rsidRDefault="004A06F8" w:rsidP="001003F2">
            <w:pPr>
              <w:tabs>
                <w:tab w:val="left" w:pos="3960"/>
              </w:tabs>
              <w:spacing w:after="0" w:line="276" w:lineRule="auto"/>
              <w:rPr>
                <w:rFonts w:eastAsia="Calibri" w:cs="Times New Roman"/>
                <w:szCs w:val="24"/>
              </w:rPr>
            </w:pPr>
            <w:r w:rsidRPr="004A06F8">
              <w:rPr>
                <w:rFonts w:eastAsia="Calibri" w:cs="Times New Roman"/>
                <w:szCs w:val="24"/>
              </w:rPr>
              <w:lastRenderedPageBreak/>
              <w:t>b) bugete locale</w:t>
            </w:r>
          </w:p>
        </w:tc>
        <w:tc>
          <w:tcPr>
            <w:tcW w:w="1423" w:type="dxa"/>
          </w:tcPr>
          <w:p w:rsidR="004A06F8" w:rsidRPr="004A06F8" w:rsidRDefault="004A06F8" w:rsidP="001003F2">
            <w:pPr>
              <w:tabs>
                <w:tab w:val="left" w:pos="3960"/>
              </w:tabs>
              <w:spacing w:after="0" w:line="276" w:lineRule="auto"/>
              <w:rPr>
                <w:rFonts w:eastAsia="Calibri" w:cs="Times New Roman"/>
                <w:szCs w:val="24"/>
              </w:rPr>
            </w:pPr>
          </w:p>
        </w:tc>
        <w:tc>
          <w:tcPr>
            <w:tcW w:w="567" w:type="dxa"/>
          </w:tcPr>
          <w:p w:rsidR="004A06F8" w:rsidRPr="004A06F8" w:rsidRDefault="004A06F8" w:rsidP="001003F2">
            <w:pPr>
              <w:tabs>
                <w:tab w:val="left" w:pos="3960"/>
              </w:tabs>
              <w:spacing w:after="0" w:line="276" w:lineRule="auto"/>
              <w:rPr>
                <w:rFonts w:eastAsia="Calibri" w:cs="Times New Roman"/>
                <w:szCs w:val="24"/>
              </w:rPr>
            </w:pPr>
          </w:p>
        </w:tc>
        <w:tc>
          <w:tcPr>
            <w:tcW w:w="357" w:type="dxa"/>
          </w:tcPr>
          <w:p w:rsidR="004A06F8" w:rsidRPr="004A06F8" w:rsidRDefault="004A06F8" w:rsidP="001003F2">
            <w:pPr>
              <w:tabs>
                <w:tab w:val="left" w:pos="3960"/>
              </w:tabs>
              <w:spacing w:after="0" w:line="276" w:lineRule="auto"/>
              <w:rPr>
                <w:rFonts w:eastAsia="Calibri" w:cs="Times New Roman"/>
                <w:szCs w:val="24"/>
              </w:rPr>
            </w:pPr>
          </w:p>
        </w:tc>
        <w:tc>
          <w:tcPr>
            <w:tcW w:w="378" w:type="dxa"/>
          </w:tcPr>
          <w:p w:rsidR="004A06F8" w:rsidRPr="004A06F8" w:rsidRDefault="004A06F8" w:rsidP="001003F2">
            <w:pPr>
              <w:tabs>
                <w:tab w:val="left" w:pos="3960"/>
              </w:tabs>
              <w:spacing w:after="0" w:line="276" w:lineRule="auto"/>
              <w:rPr>
                <w:rFonts w:eastAsia="Calibri" w:cs="Times New Roman"/>
                <w:szCs w:val="24"/>
              </w:rPr>
            </w:pPr>
          </w:p>
        </w:tc>
        <w:tc>
          <w:tcPr>
            <w:tcW w:w="599" w:type="dxa"/>
          </w:tcPr>
          <w:p w:rsidR="004A06F8" w:rsidRPr="004A06F8" w:rsidRDefault="004A06F8" w:rsidP="001003F2">
            <w:pPr>
              <w:tabs>
                <w:tab w:val="left" w:pos="3960"/>
              </w:tabs>
              <w:spacing w:after="0" w:line="276" w:lineRule="auto"/>
              <w:rPr>
                <w:rFonts w:eastAsia="Calibri" w:cs="Times New Roman"/>
                <w:szCs w:val="24"/>
              </w:rPr>
            </w:pPr>
          </w:p>
        </w:tc>
        <w:tc>
          <w:tcPr>
            <w:tcW w:w="1794" w:type="dxa"/>
            <w:gridSpan w:val="2"/>
          </w:tcPr>
          <w:p w:rsidR="004A06F8" w:rsidRPr="004A06F8" w:rsidRDefault="004A06F8" w:rsidP="001003F2">
            <w:pPr>
              <w:tabs>
                <w:tab w:val="left" w:pos="3960"/>
              </w:tabs>
              <w:spacing w:after="0" w:line="276" w:lineRule="auto"/>
              <w:rPr>
                <w:rFonts w:eastAsia="Calibri" w:cs="Times New Roman"/>
                <w:szCs w:val="24"/>
              </w:rPr>
            </w:pPr>
          </w:p>
        </w:tc>
      </w:tr>
      <w:tr w:rsidR="004A06F8" w:rsidRPr="004A06F8" w:rsidTr="00A57731">
        <w:tc>
          <w:tcPr>
            <w:tcW w:w="5333" w:type="dxa"/>
          </w:tcPr>
          <w:p w:rsidR="004A06F8" w:rsidRPr="004A06F8" w:rsidRDefault="004A06F8" w:rsidP="001003F2">
            <w:pPr>
              <w:tabs>
                <w:tab w:val="left" w:pos="3960"/>
              </w:tabs>
              <w:spacing w:after="0" w:line="276" w:lineRule="auto"/>
              <w:rPr>
                <w:rFonts w:eastAsia="Calibri" w:cs="Times New Roman"/>
                <w:szCs w:val="24"/>
              </w:rPr>
            </w:pPr>
            <w:r w:rsidRPr="004A06F8">
              <w:rPr>
                <w:rFonts w:eastAsia="Calibri" w:cs="Times New Roman"/>
                <w:szCs w:val="24"/>
              </w:rPr>
              <w:t>4. Propuneri pentru acoperirea creşterii cheltuielilor bugetare</w:t>
            </w:r>
          </w:p>
        </w:tc>
        <w:tc>
          <w:tcPr>
            <w:tcW w:w="1423" w:type="dxa"/>
          </w:tcPr>
          <w:p w:rsidR="004A06F8" w:rsidRPr="004A06F8" w:rsidRDefault="004A06F8" w:rsidP="001003F2">
            <w:pPr>
              <w:tabs>
                <w:tab w:val="left" w:pos="3960"/>
              </w:tabs>
              <w:spacing w:after="0" w:line="276" w:lineRule="auto"/>
              <w:rPr>
                <w:rFonts w:eastAsia="Calibri" w:cs="Times New Roman"/>
                <w:szCs w:val="24"/>
              </w:rPr>
            </w:pPr>
          </w:p>
        </w:tc>
        <w:tc>
          <w:tcPr>
            <w:tcW w:w="567" w:type="dxa"/>
          </w:tcPr>
          <w:p w:rsidR="004A06F8" w:rsidRPr="004A06F8" w:rsidRDefault="004A06F8" w:rsidP="001003F2">
            <w:pPr>
              <w:tabs>
                <w:tab w:val="left" w:pos="3960"/>
              </w:tabs>
              <w:spacing w:after="0" w:line="276" w:lineRule="auto"/>
              <w:rPr>
                <w:rFonts w:eastAsia="Calibri" w:cs="Times New Roman"/>
                <w:szCs w:val="24"/>
              </w:rPr>
            </w:pPr>
          </w:p>
        </w:tc>
        <w:tc>
          <w:tcPr>
            <w:tcW w:w="357" w:type="dxa"/>
          </w:tcPr>
          <w:p w:rsidR="004A06F8" w:rsidRPr="004A06F8" w:rsidRDefault="004A06F8" w:rsidP="001003F2">
            <w:pPr>
              <w:tabs>
                <w:tab w:val="left" w:pos="3960"/>
              </w:tabs>
              <w:spacing w:after="0" w:line="276" w:lineRule="auto"/>
              <w:rPr>
                <w:rFonts w:eastAsia="Calibri" w:cs="Times New Roman"/>
                <w:szCs w:val="24"/>
              </w:rPr>
            </w:pPr>
          </w:p>
        </w:tc>
        <w:tc>
          <w:tcPr>
            <w:tcW w:w="378" w:type="dxa"/>
          </w:tcPr>
          <w:p w:rsidR="004A06F8" w:rsidRPr="004A06F8" w:rsidRDefault="004A06F8" w:rsidP="001003F2">
            <w:pPr>
              <w:tabs>
                <w:tab w:val="left" w:pos="3960"/>
              </w:tabs>
              <w:spacing w:after="0" w:line="276" w:lineRule="auto"/>
              <w:rPr>
                <w:rFonts w:eastAsia="Calibri" w:cs="Times New Roman"/>
                <w:szCs w:val="24"/>
              </w:rPr>
            </w:pPr>
          </w:p>
        </w:tc>
        <w:tc>
          <w:tcPr>
            <w:tcW w:w="599" w:type="dxa"/>
          </w:tcPr>
          <w:p w:rsidR="004A06F8" w:rsidRPr="004A06F8" w:rsidRDefault="004A06F8" w:rsidP="001003F2">
            <w:pPr>
              <w:tabs>
                <w:tab w:val="left" w:pos="3960"/>
              </w:tabs>
              <w:spacing w:after="0" w:line="276" w:lineRule="auto"/>
              <w:rPr>
                <w:rFonts w:eastAsia="Calibri" w:cs="Times New Roman"/>
                <w:szCs w:val="24"/>
              </w:rPr>
            </w:pPr>
          </w:p>
        </w:tc>
        <w:tc>
          <w:tcPr>
            <w:tcW w:w="1794" w:type="dxa"/>
            <w:gridSpan w:val="2"/>
          </w:tcPr>
          <w:p w:rsidR="004A06F8" w:rsidRPr="004A06F8" w:rsidRDefault="004A06F8" w:rsidP="001003F2">
            <w:pPr>
              <w:tabs>
                <w:tab w:val="left" w:pos="3960"/>
              </w:tabs>
              <w:spacing w:after="0" w:line="276" w:lineRule="auto"/>
              <w:rPr>
                <w:rFonts w:eastAsia="Calibri" w:cs="Times New Roman"/>
                <w:szCs w:val="24"/>
              </w:rPr>
            </w:pPr>
          </w:p>
        </w:tc>
      </w:tr>
      <w:tr w:rsidR="004A06F8" w:rsidRPr="004A06F8" w:rsidTr="00A57731">
        <w:tc>
          <w:tcPr>
            <w:tcW w:w="5333" w:type="dxa"/>
          </w:tcPr>
          <w:p w:rsidR="004A06F8" w:rsidRPr="004A06F8" w:rsidRDefault="004A06F8" w:rsidP="001003F2">
            <w:pPr>
              <w:tabs>
                <w:tab w:val="left" w:pos="3960"/>
              </w:tabs>
              <w:spacing w:after="0" w:line="276" w:lineRule="auto"/>
              <w:jc w:val="both"/>
              <w:rPr>
                <w:rFonts w:eastAsia="Calibri" w:cs="Times New Roman"/>
                <w:szCs w:val="24"/>
              </w:rPr>
            </w:pP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5. Propuneri pentru a compensa reducerea veniturilor bugetare</w:t>
            </w:r>
          </w:p>
        </w:tc>
        <w:tc>
          <w:tcPr>
            <w:tcW w:w="1423" w:type="dxa"/>
          </w:tcPr>
          <w:p w:rsidR="004A06F8" w:rsidRPr="004A06F8" w:rsidRDefault="004A06F8" w:rsidP="001003F2">
            <w:pPr>
              <w:tabs>
                <w:tab w:val="left" w:pos="3960"/>
              </w:tabs>
              <w:spacing w:after="0" w:line="276" w:lineRule="auto"/>
              <w:rPr>
                <w:rFonts w:eastAsia="Calibri" w:cs="Times New Roman"/>
                <w:szCs w:val="24"/>
              </w:rPr>
            </w:pPr>
          </w:p>
        </w:tc>
        <w:tc>
          <w:tcPr>
            <w:tcW w:w="567" w:type="dxa"/>
          </w:tcPr>
          <w:p w:rsidR="004A06F8" w:rsidRPr="004A06F8" w:rsidRDefault="004A06F8" w:rsidP="001003F2">
            <w:pPr>
              <w:tabs>
                <w:tab w:val="left" w:pos="3960"/>
              </w:tabs>
              <w:spacing w:after="0" w:line="276" w:lineRule="auto"/>
              <w:rPr>
                <w:rFonts w:eastAsia="Calibri" w:cs="Times New Roman"/>
                <w:szCs w:val="24"/>
              </w:rPr>
            </w:pPr>
          </w:p>
        </w:tc>
        <w:tc>
          <w:tcPr>
            <w:tcW w:w="357" w:type="dxa"/>
          </w:tcPr>
          <w:p w:rsidR="004A06F8" w:rsidRPr="004A06F8" w:rsidRDefault="004A06F8" w:rsidP="001003F2">
            <w:pPr>
              <w:tabs>
                <w:tab w:val="left" w:pos="3960"/>
              </w:tabs>
              <w:spacing w:after="0" w:line="276" w:lineRule="auto"/>
              <w:rPr>
                <w:rFonts w:eastAsia="Calibri" w:cs="Times New Roman"/>
                <w:szCs w:val="24"/>
              </w:rPr>
            </w:pPr>
          </w:p>
        </w:tc>
        <w:tc>
          <w:tcPr>
            <w:tcW w:w="378" w:type="dxa"/>
          </w:tcPr>
          <w:p w:rsidR="004A06F8" w:rsidRPr="004A06F8" w:rsidRDefault="004A06F8" w:rsidP="001003F2">
            <w:pPr>
              <w:tabs>
                <w:tab w:val="left" w:pos="3960"/>
              </w:tabs>
              <w:spacing w:after="0" w:line="276" w:lineRule="auto"/>
              <w:rPr>
                <w:rFonts w:eastAsia="Calibri" w:cs="Times New Roman"/>
                <w:szCs w:val="24"/>
              </w:rPr>
            </w:pPr>
          </w:p>
        </w:tc>
        <w:tc>
          <w:tcPr>
            <w:tcW w:w="599" w:type="dxa"/>
          </w:tcPr>
          <w:p w:rsidR="004A06F8" w:rsidRPr="004A06F8" w:rsidRDefault="004A06F8" w:rsidP="001003F2">
            <w:pPr>
              <w:tabs>
                <w:tab w:val="left" w:pos="3960"/>
              </w:tabs>
              <w:spacing w:after="0" w:line="276" w:lineRule="auto"/>
              <w:rPr>
                <w:rFonts w:eastAsia="Calibri" w:cs="Times New Roman"/>
                <w:szCs w:val="24"/>
              </w:rPr>
            </w:pPr>
          </w:p>
        </w:tc>
        <w:tc>
          <w:tcPr>
            <w:tcW w:w="1794" w:type="dxa"/>
            <w:gridSpan w:val="2"/>
          </w:tcPr>
          <w:p w:rsidR="004A06F8" w:rsidRPr="004A06F8" w:rsidRDefault="004A06F8" w:rsidP="001003F2">
            <w:pPr>
              <w:tabs>
                <w:tab w:val="left" w:pos="3960"/>
              </w:tabs>
              <w:spacing w:after="0" w:line="276" w:lineRule="auto"/>
              <w:rPr>
                <w:rFonts w:eastAsia="Calibri" w:cs="Times New Roman"/>
                <w:szCs w:val="24"/>
              </w:rPr>
            </w:pPr>
          </w:p>
        </w:tc>
      </w:tr>
      <w:tr w:rsidR="004A06F8" w:rsidRPr="004A06F8" w:rsidTr="00A57731">
        <w:tc>
          <w:tcPr>
            <w:tcW w:w="5333" w:type="dxa"/>
          </w:tcPr>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6. Calcule detaliate privind fundamentarea modificărilor veniturilor şi/sau cheltuielilor bugetare</w:t>
            </w:r>
          </w:p>
        </w:tc>
        <w:tc>
          <w:tcPr>
            <w:tcW w:w="1423" w:type="dxa"/>
          </w:tcPr>
          <w:p w:rsidR="004A06F8" w:rsidRPr="004A06F8" w:rsidRDefault="004A06F8" w:rsidP="001003F2">
            <w:pPr>
              <w:tabs>
                <w:tab w:val="left" w:pos="3960"/>
              </w:tabs>
              <w:spacing w:after="0" w:line="276" w:lineRule="auto"/>
              <w:rPr>
                <w:rFonts w:eastAsia="Calibri" w:cs="Times New Roman"/>
                <w:szCs w:val="24"/>
              </w:rPr>
            </w:pPr>
          </w:p>
        </w:tc>
        <w:tc>
          <w:tcPr>
            <w:tcW w:w="567" w:type="dxa"/>
          </w:tcPr>
          <w:p w:rsidR="004A06F8" w:rsidRPr="004A06F8" w:rsidRDefault="004A06F8" w:rsidP="001003F2">
            <w:pPr>
              <w:tabs>
                <w:tab w:val="left" w:pos="3960"/>
              </w:tabs>
              <w:spacing w:after="0" w:line="276" w:lineRule="auto"/>
              <w:rPr>
                <w:rFonts w:eastAsia="Calibri" w:cs="Times New Roman"/>
                <w:szCs w:val="24"/>
              </w:rPr>
            </w:pPr>
          </w:p>
        </w:tc>
        <w:tc>
          <w:tcPr>
            <w:tcW w:w="357" w:type="dxa"/>
          </w:tcPr>
          <w:p w:rsidR="004A06F8" w:rsidRPr="004A06F8" w:rsidRDefault="004A06F8" w:rsidP="001003F2">
            <w:pPr>
              <w:tabs>
                <w:tab w:val="left" w:pos="3960"/>
              </w:tabs>
              <w:spacing w:after="0" w:line="276" w:lineRule="auto"/>
              <w:rPr>
                <w:rFonts w:eastAsia="Calibri" w:cs="Times New Roman"/>
                <w:szCs w:val="24"/>
              </w:rPr>
            </w:pPr>
          </w:p>
        </w:tc>
        <w:tc>
          <w:tcPr>
            <w:tcW w:w="378" w:type="dxa"/>
          </w:tcPr>
          <w:p w:rsidR="004A06F8" w:rsidRPr="004A06F8" w:rsidRDefault="004A06F8" w:rsidP="001003F2">
            <w:pPr>
              <w:tabs>
                <w:tab w:val="left" w:pos="3960"/>
              </w:tabs>
              <w:spacing w:after="0" w:line="276" w:lineRule="auto"/>
              <w:rPr>
                <w:rFonts w:eastAsia="Calibri" w:cs="Times New Roman"/>
                <w:szCs w:val="24"/>
              </w:rPr>
            </w:pPr>
          </w:p>
        </w:tc>
        <w:tc>
          <w:tcPr>
            <w:tcW w:w="599" w:type="dxa"/>
          </w:tcPr>
          <w:p w:rsidR="004A06F8" w:rsidRPr="004A06F8" w:rsidRDefault="004A06F8" w:rsidP="001003F2">
            <w:pPr>
              <w:tabs>
                <w:tab w:val="left" w:pos="3960"/>
              </w:tabs>
              <w:spacing w:after="0" w:line="276" w:lineRule="auto"/>
              <w:rPr>
                <w:rFonts w:eastAsia="Calibri" w:cs="Times New Roman"/>
                <w:szCs w:val="24"/>
              </w:rPr>
            </w:pPr>
          </w:p>
        </w:tc>
        <w:tc>
          <w:tcPr>
            <w:tcW w:w="1794" w:type="dxa"/>
            <w:gridSpan w:val="2"/>
          </w:tcPr>
          <w:p w:rsidR="004A06F8" w:rsidRPr="004A06F8" w:rsidRDefault="004A06F8" w:rsidP="001003F2">
            <w:pPr>
              <w:tabs>
                <w:tab w:val="left" w:pos="3960"/>
              </w:tabs>
              <w:spacing w:after="0" w:line="276" w:lineRule="auto"/>
              <w:rPr>
                <w:rFonts w:eastAsia="Calibri" w:cs="Times New Roman"/>
                <w:szCs w:val="24"/>
              </w:rPr>
            </w:pPr>
          </w:p>
        </w:tc>
      </w:tr>
      <w:tr w:rsidR="004A06F8" w:rsidRPr="004A06F8" w:rsidTr="00A57731">
        <w:tc>
          <w:tcPr>
            <w:tcW w:w="5333" w:type="dxa"/>
          </w:tcPr>
          <w:p w:rsidR="004A06F8" w:rsidRPr="004A06F8" w:rsidRDefault="004A06F8" w:rsidP="001003F2">
            <w:pPr>
              <w:tabs>
                <w:tab w:val="left" w:pos="3960"/>
              </w:tabs>
              <w:spacing w:after="0" w:line="276" w:lineRule="auto"/>
              <w:rPr>
                <w:rFonts w:eastAsia="Calibri" w:cs="Times New Roman"/>
                <w:szCs w:val="24"/>
              </w:rPr>
            </w:pPr>
            <w:r w:rsidRPr="004A06F8">
              <w:rPr>
                <w:rFonts w:eastAsia="Calibri" w:cs="Times New Roman"/>
                <w:szCs w:val="24"/>
              </w:rPr>
              <w:t xml:space="preserve">7. Alte informaţii </w:t>
            </w:r>
          </w:p>
          <w:p w:rsidR="004A06F8" w:rsidRPr="004A06F8" w:rsidRDefault="004A06F8" w:rsidP="001003F2">
            <w:pPr>
              <w:tabs>
                <w:tab w:val="left" w:pos="3960"/>
              </w:tabs>
              <w:spacing w:after="0" w:line="276" w:lineRule="auto"/>
              <w:rPr>
                <w:rFonts w:eastAsia="Calibri" w:cs="Times New Roman"/>
                <w:szCs w:val="24"/>
              </w:rPr>
            </w:pPr>
            <w:r w:rsidRPr="004A06F8">
              <w:rPr>
                <w:rFonts w:eastAsia="Calibri" w:cs="Times New Roman"/>
                <w:szCs w:val="24"/>
              </w:rPr>
              <w:t>Nu sunt</w:t>
            </w:r>
          </w:p>
        </w:tc>
        <w:tc>
          <w:tcPr>
            <w:tcW w:w="5118" w:type="dxa"/>
            <w:gridSpan w:val="7"/>
          </w:tcPr>
          <w:p w:rsidR="004A06F8" w:rsidRPr="004A06F8" w:rsidRDefault="004A06F8" w:rsidP="001003F2">
            <w:pPr>
              <w:tabs>
                <w:tab w:val="left" w:pos="3960"/>
              </w:tabs>
              <w:spacing w:after="0" w:line="276" w:lineRule="auto"/>
              <w:rPr>
                <w:rFonts w:eastAsia="Calibri" w:cs="Times New Roman"/>
                <w:szCs w:val="24"/>
              </w:rPr>
            </w:pPr>
          </w:p>
        </w:tc>
      </w:tr>
      <w:tr w:rsidR="004A06F8" w:rsidRPr="004A06F8" w:rsidTr="00A57731">
        <w:tc>
          <w:tcPr>
            <w:tcW w:w="10451" w:type="dxa"/>
            <w:gridSpan w:val="8"/>
          </w:tcPr>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Secţiunea a 5-a</w:t>
            </w:r>
          </w:p>
          <w:p w:rsid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Efectele proiectului de act normativ asupra legislaţiei în vigoare</w:t>
            </w:r>
          </w:p>
          <w:p w:rsidR="001003F2" w:rsidRPr="004A06F8" w:rsidRDefault="001003F2" w:rsidP="001003F2">
            <w:pPr>
              <w:tabs>
                <w:tab w:val="left" w:pos="3960"/>
              </w:tabs>
              <w:spacing w:after="0" w:line="276" w:lineRule="auto"/>
              <w:jc w:val="center"/>
              <w:rPr>
                <w:rFonts w:eastAsia="Calibri" w:cs="Times New Roman"/>
                <w:b/>
                <w:bCs/>
                <w:szCs w:val="24"/>
              </w:rPr>
            </w:pPr>
          </w:p>
        </w:tc>
      </w:tr>
      <w:tr w:rsidR="004A06F8" w:rsidRPr="004A06F8" w:rsidTr="00A57731">
        <w:tc>
          <w:tcPr>
            <w:tcW w:w="10451" w:type="dxa"/>
            <w:gridSpan w:val="8"/>
          </w:tcPr>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1. Măsuri normative necesare pentru aplicarea prevederilor proiectului de act normativ (acte normative în vigoare ce vor fi modificate sau abrogate, ca urmare a intrării în vigoare a proiectului de act normativ):</w:t>
            </w:r>
          </w:p>
          <w:p w:rsidR="004A06F8" w:rsidRPr="004A06F8" w:rsidRDefault="004A06F8" w:rsidP="001003F2">
            <w:pPr>
              <w:tabs>
                <w:tab w:val="left" w:pos="3960"/>
              </w:tabs>
              <w:autoSpaceDE w:val="0"/>
              <w:autoSpaceDN w:val="0"/>
              <w:adjustRightInd w:val="0"/>
              <w:spacing w:after="0" w:line="276" w:lineRule="auto"/>
              <w:jc w:val="both"/>
              <w:rPr>
                <w:rFonts w:eastAsia="Calibri" w:cs="Times New Roman"/>
                <w:i/>
                <w:iCs/>
                <w:szCs w:val="24"/>
              </w:rPr>
            </w:pPr>
            <w:r w:rsidRPr="004A06F8">
              <w:rPr>
                <w:rFonts w:eastAsia="Calibri" w:cs="Times New Roman"/>
                <w:i/>
                <w:iCs/>
                <w:szCs w:val="24"/>
              </w:rPr>
              <w:t>a) acte normative care se modifică sau se abrogă ca urmare a intrării în vigoare a proiectului de act normativ;</w:t>
            </w:r>
          </w:p>
          <w:p w:rsidR="004A06F8" w:rsidRPr="004A06F8" w:rsidRDefault="004A06F8" w:rsidP="001003F2">
            <w:pPr>
              <w:tabs>
                <w:tab w:val="left" w:pos="3960"/>
              </w:tabs>
              <w:autoSpaceDE w:val="0"/>
              <w:autoSpaceDN w:val="0"/>
              <w:adjustRightInd w:val="0"/>
              <w:spacing w:after="0" w:line="276" w:lineRule="auto"/>
              <w:jc w:val="both"/>
              <w:rPr>
                <w:rFonts w:eastAsia="Calibri" w:cs="Times New Roman"/>
                <w:i/>
                <w:iCs/>
                <w:szCs w:val="24"/>
              </w:rPr>
            </w:pPr>
            <w:r w:rsidRPr="004A06F8">
              <w:rPr>
                <w:rFonts w:eastAsia="Calibri" w:cs="Times New Roman"/>
                <w:i/>
                <w:iCs/>
                <w:szCs w:val="24"/>
              </w:rPr>
              <w:t>b) acte normative ce urmează a fi elaborate în vederea implementării noilor dispoziţii.</w:t>
            </w:r>
          </w:p>
        </w:tc>
      </w:tr>
      <w:tr w:rsidR="004A06F8" w:rsidRPr="004A06F8" w:rsidTr="00A57731">
        <w:tc>
          <w:tcPr>
            <w:tcW w:w="10451" w:type="dxa"/>
            <w:gridSpan w:val="8"/>
          </w:tcPr>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1</w:t>
            </w:r>
            <w:r w:rsidRPr="004A06F8">
              <w:rPr>
                <w:rFonts w:eastAsia="Calibri" w:cs="Times New Roman"/>
                <w:b/>
                <w:bCs/>
                <w:szCs w:val="24"/>
                <w:vertAlign w:val="superscript"/>
              </w:rPr>
              <w:t>1</w:t>
            </w:r>
            <w:r w:rsidRPr="004A06F8">
              <w:rPr>
                <w:rFonts w:eastAsia="Calibri" w:cs="Times New Roman"/>
                <w:b/>
                <w:bCs/>
                <w:szCs w:val="24"/>
              </w:rPr>
              <w:t>. Compatibilitatea proiectului de act normativ cu legislația în domeniul achizițiilor publice</w:t>
            </w:r>
          </w:p>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2. Conformitatea proiectului de act normativ cu legislaţia comunitară în cazul proiectelor ce transpun prevederi comunitare:</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3. Măsuri normative necesare aplicării directe a actelor normative comunitare</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 xml:space="preserve">4. Hotărâri ale Curţii de Justiţie a Uniunii Europene </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5. Alte acte normative şi/sau documente internaţionale din care decurg angajamente, făcându-se referire la un anume acord, o anume rezoluţie sau recomandare internaţională ori la alt document al unei organizaţii internaţionale:</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6. Alte informaţii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bCs/>
                <w:szCs w:val="24"/>
              </w:rPr>
              <w:t>Nu sunt.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Secţiunea a 6-a</w:t>
            </w:r>
          </w:p>
          <w:p w:rsid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Consultările efectuate în vederea elaborării proiectului de act normativ</w:t>
            </w:r>
          </w:p>
          <w:p w:rsidR="001003F2" w:rsidRPr="004A06F8" w:rsidRDefault="001003F2" w:rsidP="001003F2">
            <w:pPr>
              <w:tabs>
                <w:tab w:val="left" w:pos="3960"/>
              </w:tabs>
              <w:spacing w:after="0" w:line="276" w:lineRule="auto"/>
              <w:jc w:val="center"/>
              <w:rPr>
                <w:rFonts w:eastAsia="Calibri" w:cs="Times New Roman"/>
                <w:b/>
                <w:bCs/>
                <w:szCs w:val="24"/>
              </w:rPr>
            </w:pP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 xml:space="preserve">1. Informaţii privind procesul de consultare cu organizaţiile neguvernamentale, institute de cercetare şi alte organisme implicate </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2. Fundamentarea alegerii organizaţiilor cu care a avut loc consultarea precum şi a modului în care activitatea acestor organizaţii este legată de obiectul proiectului de act normativ</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 xml:space="preserve">3. Consultările organizate cu autorităţile administraţiei publice locale, în situaţia în care proiectul de act normativ are ca obiect activităţi ale acestor autorităţi, în condiţiile Hotărârii Guvernului </w:t>
            </w:r>
            <w:r w:rsidRPr="004A06F8">
              <w:rPr>
                <w:rFonts w:eastAsia="Calibri" w:cs="Times New Roman"/>
                <w:b/>
                <w:bCs/>
                <w:szCs w:val="24"/>
              </w:rPr>
              <w:lastRenderedPageBreak/>
              <w:t>nr.521/2005 privind procedura de consultare a structurilor asociative ale autorităţilor administraţiei publice locale la elaborarea proiectelor de acte normative</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lastRenderedPageBreak/>
              <w:t>4. Consultările desfăşurate în cadrul consiliilor interministeriale în conformitate cu prevederile Hotărârii Guvernului nr.750/2005 privind constituirea consiliilor interministeriale permanente</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5. Informaţii privind avizarea de către:</w:t>
            </w:r>
          </w:p>
          <w:p w:rsidR="004A06F8" w:rsidRPr="004A06F8" w:rsidRDefault="004A06F8" w:rsidP="001003F2">
            <w:pPr>
              <w:tabs>
                <w:tab w:val="left" w:pos="3960"/>
                <w:tab w:val="left" w:pos="6195"/>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a) Consiliul Legislativ</w:t>
            </w:r>
            <w:r w:rsidRPr="004A06F8">
              <w:rPr>
                <w:rFonts w:eastAsia="Calibri" w:cs="Times New Roman"/>
                <w:b/>
                <w:bCs/>
                <w:szCs w:val="24"/>
              </w:rPr>
              <w:tab/>
            </w:r>
          </w:p>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b) Consiliul Suprem de Apărare a Ţării</w:t>
            </w:r>
          </w:p>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c) Consiliul Economic şi Social</w:t>
            </w:r>
          </w:p>
          <w:p w:rsidR="004A06F8" w:rsidRPr="004A06F8" w:rsidRDefault="004A06F8" w:rsidP="001003F2">
            <w:pPr>
              <w:tabs>
                <w:tab w:val="left" w:pos="3960"/>
              </w:tabs>
              <w:autoSpaceDE w:val="0"/>
              <w:autoSpaceDN w:val="0"/>
              <w:adjustRightInd w:val="0"/>
              <w:spacing w:after="0" w:line="276" w:lineRule="auto"/>
              <w:jc w:val="both"/>
              <w:rPr>
                <w:rFonts w:eastAsia="Calibri" w:cs="Times New Roman"/>
                <w:b/>
                <w:bCs/>
                <w:szCs w:val="24"/>
              </w:rPr>
            </w:pPr>
            <w:r w:rsidRPr="004A06F8">
              <w:rPr>
                <w:rFonts w:eastAsia="Calibri" w:cs="Times New Roman"/>
                <w:b/>
                <w:bCs/>
                <w:szCs w:val="24"/>
              </w:rPr>
              <w:t xml:space="preserve">d) Consiliul Concurenţei </w:t>
            </w:r>
          </w:p>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e) Curtea de Conturi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6. Alte informaţii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bCs/>
                <w:szCs w:val="24"/>
              </w:rPr>
              <w:t>Nu sunt.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Secţiunea a 7-a</w:t>
            </w:r>
          </w:p>
          <w:p w:rsidR="004A06F8" w:rsidRP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 xml:space="preserve">Activităţi de informare publică privind elaborarea </w:t>
            </w:r>
          </w:p>
          <w:p w:rsid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şi implementarea proiectului de act normativ</w:t>
            </w:r>
          </w:p>
          <w:p w:rsidR="001003F2" w:rsidRPr="004A06F8" w:rsidRDefault="001003F2" w:rsidP="001003F2">
            <w:pPr>
              <w:tabs>
                <w:tab w:val="left" w:pos="3960"/>
              </w:tabs>
              <w:spacing w:after="0" w:line="276" w:lineRule="auto"/>
              <w:jc w:val="center"/>
              <w:rPr>
                <w:rFonts w:eastAsia="Calibri" w:cs="Times New Roman"/>
                <w:b/>
                <w:bCs/>
                <w:szCs w:val="24"/>
              </w:rPr>
            </w:pP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1. Informarea societăţii civile cu privire la necesitatea elaborării proiectului de act normativ</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noProof/>
                <w:szCs w:val="24"/>
              </w:rPr>
              <w:t xml:space="preserve">S-au respectat prevederile Legii nr. 52/2003 privind transparenţa decizională în administraţia publică, </w:t>
            </w:r>
            <w:r w:rsidRPr="004A06F8">
              <w:rPr>
                <w:rFonts w:eastAsia="Calibri" w:cs="Times New Roman"/>
                <w:szCs w:val="24"/>
              </w:rPr>
              <w:t>republicată</w:t>
            </w:r>
            <w:r w:rsidRPr="004A06F8">
              <w:rPr>
                <w:rFonts w:eastAsia="Calibri" w:cs="Times New Roman"/>
                <w:noProof/>
                <w:szCs w:val="24"/>
              </w:rPr>
              <w: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 xml:space="preserve">2. Informarea societăţii civile cu privire la eventualul impact asupra mediului în urma implementării proiectului de act normativ, precum şi efectele asupra sănătăţii şi securităţii cetăţenilor sau diversităţii biologice </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3. Alte informații</w:t>
            </w:r>
          </w:p>
          <w:p w:rsidR="004A06F8" w:rsidRPr="004A06F8" w:rsidRDefault="004A06F8" w:rsidP="001003F2">
            <w:pPr>
              <w:tabs>
                <w:tab w:val="left" w:pos="3960"/>
              </w:tabs>
              <w:spacing w:after="0" w:line="276" w:lineRule="auto"/>
              <w:jc w:val="both"/>
              <w:rPr>
                <w:rFonts w:eastAsia="Calibri" w:cs="Times New Roman"/>
                <w:bCs/>
                <w:szCs w:val="24"/>
              </w:rPr>
            </w:pPr>
            <w:r w:rsidRPr="004A06F8">
              <w:rPr>
                <w:rFonts w:eastAsia="Calibri" w:cs="Times New Roman"/>
                <w:bCs/>
                <w:szCs w:val="24"/>
              </w:rPr>
              <w:t>Nu sunt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center"/>
              <w:rPr>
                <w:rFonts w:eastAsia="Calibri" w:cs="Times New Roman"/>
                <w:szCs w:val="24"/>
              </w:rPr>
            </w:pPr>
            <w:r w:rsidRPr="004A06F8">
              <w:rPr>
                <w:rFonts w:eastAsia="Calibri" w:cs="Times New Roman"/>
                <w:b/>
                <w:bCs/>
                <w:szCs w:val="24"/>
              </w:rPr>
              <w:t>Secţiunea a 8-a</w:t>
            </w:r>
          </w:p>
          <w:p w:rsidR="004A06F8" w:rsidRDefault="004A06F8" w:rsidP="001003F2">
            <w:pPr>
              <w:tabs>
                <w:tab w:val="left" w:pos="3960"/>
              </w:tabs>
              <w:spacing w:after="0" w:line="276" w:lineRule="auto"/>
              <w:jc w:val="center"/>
              <w:rPr>
                <w:rFonts w:eastAsia="Calibri" w:cs="Times New Roman"/>
                <w:b/>
                <w:bCs/>
                <w:szCs w:val="24"/>
              </w:rPr>
            </w:pPr>
            <w:r w:rsidRPr="004A06F8">
              <w:rPr>
                <w:rFonts w:eastAsia="Calibri" w:cs="Times New Roman"/>
                <w:b/>
                <w:bCs/>
                <w:szCs w:val="24"/>
              </w:rPr>
              <w:t>Măsuri de implementare</w:t>
            </w:r>
          </w:p>
          <w:p w:rsidR="001003F2" w:rsidRPr="004A06F8" w:rsidRDefault="001003F2" w:rsidP="001003F2">
            <w:pPr>
              <w:tabs>
                <w:tab w:val="left" w:pos="3960"/>
              </w:tabs>
              <w:spacing w:after="0" w:line="276" w:lineRule="auto"/>
              <w:jc w:val="center"/>
              <w:rPr>
                <w:rFonts w:eastAsia="Calibri" w:cs="Times New Roman"/>
                <w:b/>
                <w:bCs/>
                <w:szCs w:val="24"/>
              </w:rPr>
            </w:pP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1. Măsurile de punere în aplicare a proiectului de act normativ de către autorităţile administraţiei publice centrale şi/sau locale - înfiinţarea unor noi organisme sau  extinderea competenţelor instituţiilor existente</w:t>
            </w:r>
          </w:p>
          <w:p w:rsidR="004A06F8" w:rsidRPr="004A06F8" w:rsidRDefault="004A06F8" w:rsidP="001003F2">
            <w:pPr>
              <w:tabs>
                <w:tab w:val="left" w:pos="990"/>
                <w:tab w:val="left" w:pos="3960"/>
              </w:tabs>
              <w:spacing w:after="0" w:line="276" w:lineRule="auto"/>
              <w:jc w:val="both"/>
              <w:rPr>
                <w:rFonts w:eastAsia="Calibri" w:cs="Times New Roman"/>
                <w:szCs w:val="24"/>
              </w:rPr>
            </w:pPr>
            <w:r w:rsidRPr="004A06F8">
              <w:rPr>
                <w:rFonts w:eastAsia="Calibri" w:cs="Times New Roman"/>
                <w:szCs w:val="24"/>
              </w:rPr>
              <w:t>Proiectul de act normativ nu se referă la acest subiect.</w:t>
            </w:r>
          </w:p>
        </w:tc>
      </w:tr>
      <w:tr w:rsidR="004A06F8" w:rsidRPr="004A06F8" w:rsidTr="00A57731">
        <w:tc>
          <w:tcPr>
            <w:tcW w:w="10451" w:type="dxa"/>
            <w:gridSpan w:val="8"/>
          </w:tcPr>
          <w:p w:rsidR="004A06F8" w:rsidRPr="004A06F8" w:rsidRDefault="004A06F8" w:rsidP="001003F2">
            <w:pPr>
              <w:tabs>
                <w:tab w:val="left" w:pos="3960"/>
              </w:tabs>
              <w:spacing w:after="0" w:line="276" w:lineRule="auto"/>
              <w:jc w:val="both"/>
              <w:rPr>
                <w:rFonts w:eastAsia="Calibri" w:cs="Times New Roman"/>
                <w:b/>
                <w:bCs/>
                <w:szCs w:val="24"/>
              </w:rPr>
            </w:pPr>
            <w:r w:rsidRPr="004A06F8">
              <w:rPr>
                <w:rFonts w:eastAsia="Calibri" w:cs="Times New Roman"/>
                <w:b/>
                <w:bCs/>
                <w:szCs w:val="24"/>
              </w:rPr>
              <w:t>2. Alte informaţii</w:t>
            </w:r>
          </w:p>
          <w:p w:rsidR="004A06F8" w:rsidRPr="004A06F8" w:rsidRDefault="004A06F8" w:rsidP="001003F2">
            <w:pPr>
              <w:tabs>
                <w:tab w:val="left" w:pos="3960"/>
              </w:tabs>
              <w:spacing w:after="0" w:line="276" w:lineRule="auto"/>
              <w:jc w:val="both"/>
              <w:rPr>
                <w:rFonts w:eastAsia="Calibri" w:cs="Times New Roman"/>
                <w:szCs w:val="24"/>
              </w:rPr>
            </w:pPr>
            <w:r w:rsidRPr="004A06F8">
              <w:rPr>
                <w:rFonts w:eastAsia="Calibri" w:cs="Times New Roman"/>
                <w:szCs w:val="24"/>
              </w:rPr>
              <w:t>Nu sunt.</w:t>
            </w:r>
          </w:p>
        </w:tc>
      </w:tr>
    </w:tbl>
    <w:p w:rsidR="004A06F8" w:rsidRPr="004A06F8" w:rsidRDefault="004A06F8" w:rsidP="001003F2">
      <w:pPr>
        <w:autoSpaceDE w:val="0"/>
        <w:autoSpaceDN w:val="0"/>
        <w:adjustRightInd w:val="0"/>
        <w:spacing w:after="0" w:line="276" w:lineRule="auto"/>
        <w:jc w:val="both"/>
        <w:rPr>
          <w:rFonts w:eastAsia="Calibri" w:cs="Times New Roman"/>
          <w:szCs w:val="24"/>
          <w:lang w:eastAsia="ro-RO"/>
        </w:rPr>
      </w:pPr>
      <w:r w:rsidRPr="004A06F8">
        <w:rPr>
          <w:rFonts w:eastAsia="Calibri" w:cs="Times New Roman"/>
          <w:szCs w:val="24"/>
          <w:lang w:eastAsia="ro-RO"/>
        </w:rPr>
        <w:t xml:space="preserve">  </w:t>
      </w:r>
    </w:p>
    <w:p w:rsidR="00774826" w:rsidRDefault="00774826"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1003F2" w:rsidRDefault="001003F2" w:rsidP="001003F2">
      <w:pPr>
        <w:pStyle w:val="ListParagraph"/>
        <w:ind w:left="-142" w:firstLine="502"/>
        <w:rPr>
          <w:rFonts w:ascii="Times New Roman" w:eastAsia="Calibri" w:hAnsi="Times New Roman" w:cs="Times New Roman"/>
          <w:iCs/>
          <w:noProof/>
          <w:sz w:val="24"/>
          <w:szCs w:val="24"/>
        </w:rPr>
      </w:pPr>
    </w:p>
    <w:p w:rsidR="00774826" w:rsidRDefault="00774826" w:rsidP="001003F2">
      <w:pPr>
        <w:pStyle w:val="ListParagraph"/>
        <w:ind w:left="-142" w:firstLine="502"/>
        <w:rPr>
          <w:rFonts w:ascii="Times New Roman" w:eastAsia="Calibri" w:hAnsi="Times New Roman" w:cs="Times New Roman"/>
          <w:iCs/>
          <w:noProof/>
          <w:sz w:val="24"/>
          <w:szCs w:val="24"/>
        </w:rPr>
      </w:pPr>
    </w:p>
    <w:p w:rsidR="004A06F8" w:rsidRPr="00A432A4" w:rsidRDefault="004A06F8" w:rsidP="001003F2">
      <w:pPr>
        <w:pStyle w:val="ListParagraph"/>
        <w:ind w:left="-142" w:firstLine="502"/>
        <w:rPr>
          <w:rFonts w:ascii="Times New Roman" w:eastAsia="Calibri" w:hAnsi="Times New Roman" w:cs="Times New Roman"/>
          <w:noProof/>
          <w:sz w:val="24"/>
          <w:szCs w:val="24"/>
        </w:rPr>
      </w:pPr>
      <w:r w:rsidRPr="00A432A4">
        <w:rPr>
          <w:rFonts w:ascii="Times New Roman" w:eastAsia="Calibri" w:hAnsi="Times New Roman" w:cs="Times New Roman"/>
          <w:iCs/>
          <w:noProof/>
          <w:sz w:val="24"/>
          <w:szCs w:val="24"/>
        </w:rPr>
        <w:t>Faţă de cele prezentate, a fost elaborat prezentul proiect de hotărâre a Guvernului</w:t>
      </w:r>
      <w:r w:rsidR="00C37FBE">
        <w:rPr>
          <w:rFonts w:ascii="Times New Roman" w:eastAsia="Calibri" w:hAnsi="Times New Roman" w:cs="Times New Roman"/>
          <w:iCs/>
          <w:noProof/>
          <w:sz w:val="24"/>
          <w:szCs w:val="24"/>
        </w:rPr>
        <w:t xml:space="preserve"> </w:t>
      </w:r>
      <w:r w:rsidR="00C37FBE" w:rsidRPr="00063E3B">
        <w:rPr>
          <w:rFonts w:ascii="Times New Roman" w:hAnsi="Times New Roman" w:cs="Times New Roman"/>
          <w:b/>
          <w:bCs/>
          <w:i/>
          <w:color w:val="000000" w:themeColor="text1"/>
          <w:sz w:val="24"/>
          <w:szCs w:val="24"/>
        </w:rPr>
        <w:t>privind modificarea denumirii și actualizarea datelor de identificare și a valorilor de inventar, după caz, ale unor imobile aflate în domeniul public al statului și în administrarea Ministerului Sănătății prin unități aflate în subordinea sa</w:t>
      </w:r>
      <w:r w:rsidR="00C37FBE">
        <w:rPr>
          <w:rFonts w:ascii="Times New Roman" w:eastAsia="Calibri" w:hAnsi="Times New Roman" w:cs="Times New Roman"/>
          <w:iCs/>
          <w:noProof/>
          <w:sz w:val="24"/>
          <w:szCs w:val="24"/>
        </w:rPr>
        <w:t xml:space="preserve">, </w:t>
      </w:r>
      <w:r w:rsidRPr="00A432A4">
        <w:rPr>
          <w:rFonts w:ascii="Times New Roman" w:eastAsia="Calibri" w:hAnsi="Times New Roman" w:cs="Times New Roman"/>
          <w:sz w:val="24"/>
          <w:szCs w:val="24"/>
        </w:rPr>
        <w:t xml:space="preserve">pe care îl supunem spre aprobare. </w:t>
      </w:r>
    </w:p>
    <w:p w:rsidR="004A06F8" w:rsidRPr="00A432A4" w:rsidRDefault="004A06F8" w:rsidP="001003F2">
      <w:pPr>
        <w:spacing w:after="0" w:line="276" w:lineRule="auto"/>
        <w:ind w:left="-142" w:firstLine="502"/>
        <w:jc w:val="both"/>
        <w:rPr>
          <w:rFonts w:eastAsia="Times New Roman" w:cs="Times New Roman"/>
          <w:b/>
          <w:bCs/>
          <w:color w:val="000000"/>
          <w:szCs w:val="24"/>
        </w:rPr>
      </w:pPr>
    </w:p>
    <w:p w:rsidR="00774826" w:rsidRDefault="00774826" w:rsidP="001003F2">
      <w:pPr>
        <w:autoSpaceDE w:val="0"/>
        <w:autoSpaceDN w:val="0"/>
        <w:adjustRightInd w:val="0"/>
        <w:spacing w:after="0" w:line="276" w:lineRule="auto"/>
        <w:jc w:val="both"/>
        <w:rPr>
          <w:rFonts w:eastAsia="Times New Roman" w:cs="Times New Roman"/>
          <w:szCs w:val="24"/>
        </w:rPr>
      </w:pPr>
    </w:p>
    <w:p w:rsidR="00774826" w:rsidRPr="00774826" w:rsidRDefault="00774826" w:rsidP="001003F2">
      <w:pPr>
        <w:autoSpaceDE w:val="0"/>
        <w:autoSpaceDN w:val="0"/>
        <w:adjustRightInd w:val="0"/>
        <w:spacing w:after="0" w:line="276" w:lineRule="auto"/>
        <w:jc w:val="both"/>
        <w:rPr>
          <w:rFonts w:eastAsia="Times New Roman" w:cs="Times New Roman"/>
          <w:szCs w:val="24"/>
        </w:rPr>
      </w:pPr>
    </w:p>
    <w:p w:rsidR="00774826" w:rsidRPr="00774826" w:rsidRDefault="00774826" w:rsidP="001003F2">
      <w:pPr>
        <w:tabs>
          <w:tab w:val="left" w:pos="1275"/>
          <w:tab w:val="center" w:pos="4985"/>
        </w:tabs>
        <w:spacing w:after="0" w:line="276" w:lineRule="auto"/>
        <w:jc w:val="center"/>
        <w:rPr>
          <w:rFonts w:eastAsia="Times New Roman" w:cs="Times New Roman"/>
          <w:b/>
          <w:caps/>
          <w:szCs w:val="24"/>
          <w:lang w:val="en-US"/>
        </w:rPr>
      </w:pPr>
      <w:proofErr w:type="spellStart"/>
      <w:r w:rsidRPr="00774826">
        <w:rPr>
          <w:rFonts w:eastAsia="Times New Roman" w:cs="Times New Roman"/>
          <w:b/>
          <w:szCs w:val="24"/>
          <w:lang w:val="en-US"/>
        </w:rPr>
        <w:t>Ministrul</w:t>
      </w:r>
      <w:proofErr w:type="spellEnd"/>
      <w:r w:rsidRPr="00774826">
        <w:rPr>
          <w:rFonts w:eastAsia="Times New Roman" w:cs="Times New Roman"/>
          <w:b/>
          <w:szCs w:val="24"/>
          <w:lang w:val="en-US"/>
        </w:rPr>
        <w:t xml:space="preserve"> </w:t>
      </w:r>
      <w:proofErr w:type="spellStart"/>
      <w:r w:rsidRPr="00774826">
        <w:rPr>
          <w:rFonts w:eastAsia="Times New Roman" w:cs="Times New Roman"/>
          <w:b/>
          <w:szCs w:val="24"/>
          <w:lang w:val="en-US"/>
        </w:rPr>
        <w:t>Sănătăţii</w:t>
      </w:r>
      <w:proofErr w:type="spellEnd"/>
      <w:r w:rsidRPr="00774826">
        <w:rPr>
          <w:rFonts w:eastAsia="Times New Roman" w:cs="Times New Roman"/>
          <w:b/>
          <w:szCs w:val="24"/>
          <w:lang w:val="en-US"/>
        </w:rPr>
        <w:t>,</w:t>
      </w:r>
      <w:r w:rsidRPr="00774826">
        <w:rPr>
          <w:rFonts w:eastAsia="Times New Roman" w:cs="Times New Roman"/>
          <w:b/>
          <w:caps/>
          <w:szCs w:val="24"/>
          <w:lang w:val="en-US"/>
        </w:rPr>
        <w:t xml:space="preserve"> </w:t>
      </w:r>
    </w:p>
    <w:p w:rsidR="00774826" w:rsidRPr="00774826" w:rsidRDefault="00774826" w:rsidP="001003F2">
      <w:pPr>
        <w:tabs>
          <w:tab w:val="left" w:pos="1275"/>
          <w:tab w:val="center" w:pos="4985"/>
        </w:tabs>
        <w:spacing w:after="0" w:line="276" w:lineRule="auto"/>
        <w:jc w:val="center"/>
        <w:rPr>
          <w:rFonts w:eastAsia="Times New Roman" w:cs="Times New Roman"/>
          <w:b/>
          <w:szCs w:val="24"/>
          <w:lang w:val="en-US"/>
        </w:rPr>
      </w:pPr>
    </w:p>
    <w:p w:rsidR="00774826" w:rsidRPr="00774826" w:rsidRDefault="00774826" w:rsidP="001003F2">
      <w:pPr>
        <w:tabs>
          <w:tab w:val="left" w:pos="1275"/>
          <w:tab w:val="center" w:pos="4985"/>
        </w:tabs>
        <w:spacing w:after="0" w:line="276" w:lineRule="auto"/>
        <w:jc w:val="center"/>
        <w:rPr>
          <w:rFonts w:eastAsia="Times New Roman" w:cs="Times New Roman"/>
          <w:b/>
          <w:szCs w:val="24"/>
          <w:lang w:val="en-US"/>
        </w:rPr>
      </w:pPr>
      <w:r w:rsidRPr="00774826">
        <w:rPr>
          <w:rFonts w:eastAsia="Times New Roman" w:cs="Times New Roman"/>
          <w:b/>
          <w:szCs w:val="24"/>
          <w:lang w:val="en-US"/>
        </w:rPr>
        <w:t xml:space="preserve"> Prof. </w:t>
      </w:r>
      <w:proofErr w:type="spellStart"/>
      <w:proofErr w:type="gramStart"/>
      <w:r w:rsidRPr="00774826">
        <w:rPr>
          <w:rFonts w:eastAsia="Times New Roman" w:cs="Times New Roman"/>
          <w:b/>
          <w:szCs w:val="24"/>
          <w:lang w:val="en-US"/>
        </w:rPr>
        <w:t>univ</w:t>
      </w:r>
      <w:proofErr w:type="gramEnd"/>
      <w:r w:rsidRPr="00774826">
        <w:rPr>
          <w:rFonts w:eastAsia="Times New Roman" w:cs="Times New Roman"/>
          <w:b/>
          <w:szCs w:val="24"/>
          <w:lang w:val="en-US"/>
        </w:rPr>
        <w:t>.</w:t>
      </w:r>
      <w:proofErr w:type="spellEnd"/>
      <w:r w:rsidRPr="00774826">
        <w:rPr>
          <w:rFonts w:eastAsia="Times New Roman" w:cs="Times New Roman"/>
          <w:b/>
          <w:szCs w:val="24"/>
          <w:lang w:val="en-US"/>
        </w:rPr>
        <w:t xml:space="preserve"> dr. Alexandru RAFILA</w:t>
      </w:r>
    </w:p>
    <w:p w:rsidR="00774826" w:rsidRPr="00774826" w:rsidRDefault="00774826" w:rsidP="001003F2">
      <w:pPr>
        <w:spacing w:after="0" w:line="276" w:lineRule="auto"/>
        <w:jc w:val="center"/>
        <w:rPr>
          <w:rFonts w:eastAsia="Times New Roman" w:cs="Times New Roman"/>
          <w:b/>
          <w:szCs w:val="24"/>
          <w:lang w:val="en-US"/>
        </w:rPr>
      </w:pPr>
    </w:p>
    <w:p w:rsidR="00774826" w:rsidRPr="00774826" w:rsidRDefault="00774826" w:rsidP="001003F2">
      <w:pPr>
        <w:spacing w:after="0" w:line="276" w:lineRule="auto"/>
        <w:jc w:val="center"/>
        <w:rPr>
          <w:rFonts w:eastAsia="Times New Roman" w:cs="Times New Roman"/>
          <w:b/>
          <w:bCs/>
          <w:szCs w:val="24"/>
          <w:lang w:eastAsia="ro-RO"/>
        </w:rPr>
      </w:pPr>
      <w:r w:rsidRPr="00774826">
        <w:rPr>
          <w:rFonts w:eastAsia="Times New Roman" w:cs="Times New Roman"/>
          <w:b/>
          <w:szCs w:val="24"/>
          <w:lang w:val="en-US"/>
        </w:rPr>
        <w:t xml:space="preserve">                                                     </w:t>
      </w:r>
    </w:p>
    <w:p w:rsidR="00774826" w:rsidRPr="00774826" w:rsidRDefault="00774826" w:rsidP="001003F2">
      <w:pPr>
        <w:spacing w:after="0" w:line="276" w:lineRule="auto"/>
        <w:jc w:val="center"/>
        <w:rPr>
          <w:rFonts w:eastAsia="Times New Roman" w:cs="Times New Roman"/>
          <w:bCs/>
          <w:szCs w:val="24"/>
        </w:rPr>
      </w:pPr>
    </w:p>
    <w:p w:rsidR="00774826" w:rsidRPr="00774826" w:rsidRDefault="00774826" w:rsidP="001003F2">
      <w:pPr>
        <w:spacing w:after="0" w:line="276" w:lineRule="auto"/>
        <w:jc w:val="center"/>
        <w:rPr>
          <w:rFonts w:eastAsia="Times New Roman" w:cs="Times New Roman"/>
          <w:bCs/>
          <w:szCs w:val="24"/>
        </w:rPr>
      </w:pPr>
    </w:p>
    <w:p w:rsidR="00774826" w:rsidRPr="00774826" w:rsidRDefault="00774826" w:rsidP="001003F2">
      <w:pPr>
        <w:spacing w:after="0" w:line="276" w:lineRule="auto"/>
        <w:jc w:val="center"/>
        <w:rPr>
          <w:rFonts w:eastAsia="Times New Roman" w:cs="Times New Roman"/>
          <w:bCs/>
          <w:szCs w:val="24"/>
        </w:rPr>
      </w:pPr>
    </w:p>
    <w:p w:rsidR="001003F2" w:rsidRDefault="00774826" w:rsidP="001003F2">
      <w:pPr>
        <w:spacing w:after="0" w:line="276" w:lineRule="auto"/>
        <w:jc w:val="center"/>
        <w:rPr>
          <w:rFonts w:eastAsia="Times New Roman" w:cs="Times New Roman"/>
          <w:b/>
          <w:bCs/>
          <w:szCs w:val="24"/>
          <w:lang w:val="en-US" w:eastAsia="ro-RO"/>
        </w:rPr>
      </w:pPr>
      <w:r w:rsidRPr="00774826">
        <w:rPr>
          <w:rFonts w:eastAsia="Times New Roman" w:cs="Times New Roman"/>
          <w:b/>
          <w:bCs/>
          <w:szCs w:val="24"/>
          <w:lang w:val="en-US" w:eastAsia="ro-RO"/>
        </w:rPr>
        <w:t xml:space="preserve">                          </w:t>
      </w:r>
      <w:r w:rsidR="001003F2">
        <w:rPr>
          <w:rFonts w:eastAsia="Times New Roman" w:cs="Times New Roman"/>
          <w:b/>
          <w:bCs/>
          <w:szCs w:val="24"/>
          <w:lang w:val="en-US" w:eastAsia="ro-RO"/>
        </w:rPr>
        <w:t xml:space="preserve">                               </w:t>
      </w:r>
    </w:p>
    <w:p w:rsidR="00774826" w:rsidRDefault="00774826" w:rsidP="001003F2">
      <w:pPr>
        <w:tabs>
          <w:tab w:val="left" w:pos="1260"/>
          <w:tab w:val="center" w:pos="4985"/>
          <w:tab w:val="left" w:pos="7830"/>
        </w:tabs>
        <w:spacing w:after="0" w:line="276" w:lineRule="auto"/>
        <w:rPr>
          <w:rFonts w:eastAsia="Times New Roman" w:cs="Times New Roman"/>
          <w:b/>
          <w:bCs/>
          <w:szCs w:val="24"/>
          <w:lang w:val="en-US" w:eastAsia="ro-RO"/>
        </w:rPr>
      </w:pPr>
    </w:p>
    <w:p w:rsidR="002D711C" w:rsidRDefault="002D711C" w:rsidP="002D711C">
      <w:pPr>
        <w:spacing w:after="0" w:line="276" w:lineRule="auto"/>
        <w:jc w:val="center"/>
        <w:rPr>
          <w:rFonts w:eastAsia="Times New Roman" w:cs="Times New Roman"/>
          <w:b/>
          <w:bCs/>
          <w:szCs w:val="24"/>
        </w:rPr>
      </w:pPr>
    </w:p>
    <w:p w:rsidR="002D711C" w:rsidRDefault="002D711C" w:rsidP="002D711C">
      <w:pPr>
        <w:spacing w:after="0" w:line="276" w:lineRule="auto"/>
        <w:jc w:val="center"/>
        <w:rPr>
          <w:rFonts w:eastAsia="Times New Roman" w:cs="Times New Roman"/>
          <w:b/>
          <w:bCs/>
          <w:szCs w:val="24"/>
          <w:u w:val="single"/>
        </w:rPr>
      </w:pPr>
      <w:r>
        <w:rPr>
          <w:rFonts w:eastAsia="Times New Roman" w:cs="Times New Roman"/>
          <w:b/>
          <w:bCs/>
          <w:szCs w:val="24"/>
          <w:u w:val="single"/>
        </w:rPr>
        <w:t>Avizăm favorabil:</w:t>
      </w:r>
    </w:p>
    <w:p w:rsidR="002D711C" w:rsidRDefault="002D711C" w:rsidP="002D711C">
      <w:pPr>
        <w:spacing w:after="0" w:line="276" w:lineRule="auto"/>
        <w:jc w:val="center"/>
        <w:rPr>
          <w:rFonts w:eastAsia="Times New Roman" w:cs="Times New Roman"/>
          <w:b/>
          <w:szCs w:val="24"/>
        </w:rPr>
      </w:pPr>
    </w:p>
    <w:p w:rsidR="002D711C" w:rsidRDefault="002D711C" w:rsidP="002D711C">
      <w:pPr>
        <w:tabs>
          <w:tab w:val="left" w:pos="1260"/>
          <w:tab w:val="center" w:pos="4985"/>
          <w:tab w:val="left" w:pos="7830"/>
        </w:tabs>
        <w:spacing w:after="0" w:line="276" w:lineRule="auto"/>
        <w:rPr>
          <w:rFonts w:eastAsia="Times New Roman" w:cs="Times New Roman"/>
          <w:b/>
          <w:szCs w:val="24"/>
          <w:lang w:val="en-US"/>
        </w:rPr>
      </w:pPr>
      <w:r>
        <w:rPr>
          <w:rFonts w:eastAsia="Times New Roman" w:cs="Times New Roman"/>
          <w:b/>
          <w:bCs/>
          <w:szCs w:val="24"/>
          <w:lang w:val="en-US" w:eastAsia="ro-RO"/>
        </w:rPr>
        <w:t xml:space="preserve">                                                          </w:t>
      </w:r>
      <w:r>
        <w:rPr>
          <w:rFonts w:eastAsia="Times New Roman" w:cs="Times New Roman"/>
          <w:szCs w:val="24"/>
          <w:lang w:val="en-US"/>
        </w:rPr>
        <w:br/>
      </w:r>
    </w:p>
    <w:tbl>
      <w:tblPr>
        <w:tblW w:w="0" w:type="dxa"/>
        <w:tblLayout w:type="fixed"/>
        <w:tblLook w:val="01E0" w:firstRow="1" w:lastRow="1" w:firstColumn="1" w:lastColumn="1" w:noHBand="0" w:noVBand="0"/>
      </w:tblPr>
      <w:tblGrid>
        <w:gridCol w:w="4761"/>
        <w:gridCol w:w="5198"/>
      </w:tblGrid>
      <w:tr w:rsidR="002D711C" w:rsidTr="002D711C">
        <w:trPr>
          <w:trHeight w:val="1464"/>
        </w:trPr>
        <w:tc>
          <w:tcPr>
            <w:tcW w:w="4761" w:type="dxa"/>
          </w:tcPr>
          <w:p w:rsidR="002D711C" w:rsidRDefault="002D711C">
            <w:pPr>
              <w:spacing w:after="0" w:line="276" w:lineRule="auto"/>
              <w:jc w:val="center"/>
              <w:rPr>
                <w:rFonts w:eastAsia="Times New Roman" w:cs="Times New Roman"/>
                <w:b/>
                <w:bCs/>
                <w:szCs w:val="24"/>
                <w:lang w:val="en-US" w:eastAsia="ro-RO"/>
              </w:rPr>
            </w:pPr>
          </w:p>
          <w:p w:rsidR="002D711C" w:rsidRDefault="002D711C">
            <w:pPr>
              <w:spacing w:after="0" w:line="276" w:lineRule="auto"/>
              <w:jc w:val="center"/>
              <w:rPr>
                <w:rFonts w:eastAsia="Times New Roman" w:cs="Times New Roman"/>
                <w:b/>
                <w:bCs/>
                <w:szCs w:val="24"/>
                <w:lang w:val="en-US" w:eastAsia="ro-RO"/>
              </w:rPr>
            </w:pPr>
          </w:p>
          <w:p w:rsidR="002D711C" w:rsidRDefault="002D711C">
            <w:pPr>
              <w:spacing w:after="0" w:line="276" w:lineRule="auto"/>
              <w:rPr>
                <w:rFonts w:eastAsia="Times New Roman" w:cs="Times New Roman"/>
                <w:b/>
                <w:bCs/>
                <w:szCs w:val="24"/>
                <w:lang w:val="en-US" w:eastAsia="ro-RO"/>
              </w:rPr>
            </w:pPr>
            <w:r>
              <w:rPr>
                <w:rFonts w:eastAsia="Times New Roman" w:cs="Times New Roman"/>
                <w:b/>
                <w:bCs/>
                <w:szCs w:val="24"/>
                <w:lang w:val="en-US" w:eastAsia="ro-RO"/>
              </w:rPr>
              <w:t xml:space="preserve">  </w:t>
            </w:r>
            <w:proofErr w:type="spellStart"/>
            <w:r>
              <w:rPr>
                <w:rFonts w:eastAsia="Times New Roman" w:cs="Times New Roman"/>
                <w:b/>
                <w:bCs/>
                <w:szCs w:val="24"/>
                <w:lang w:val="en-US" w:eastAsia="ro-RO"/>
              </w:rPr>
              <w:t>Ministrul</w:t>
            </w:r>
            <w:proofErr w:type="spellEnd"/>
            <w:r>
              <w:rPr>
                <w:rFonts w:eastAsia="Times New Roman" w:cs="Times New Roman"/>
                <w:b/>
                <w:bCs/>
                <w:szCs w:val="24"/>
                <w:lang w:val="en-US" w:eastAsia="ro-RO"/>
              </w:rPr>
              <w:t xml:space="preserve"> </w:t>
            </w:r>
            <w:proofErr w:type="spellStart"/>
            <w:r>
              <w:rPr>
                <w:rFonts w:eastAsia="Times New Roman" w:cs="Times New Roman"/>
                <w:b/>
                <w:bCs/>
                <w:szCs w:val="24"/>
                <w:lang w:val="en-US" w:eastAsia="ro-RO"/>
              </w:rPr>
              <w:t>Finanțelor</w:t>
            </w:r>
            <w:proofErr w:type="spellEnd"/>
            <w:r>
              <w:rPr>
                <w:rFonts w:eastAsia="Times New Roman" w:cs="Times New Roman"/>
                <w:b/>
                <w:bCs/>
                <w:szCs w:val="24"/>
                <w:lang w:val="en-US" w:eastAsia="ro-RO"/>
              </w:rPr>
              <w:t>,</w:t>
            </w:r>
          </w:p>
          <w:p w:rsidR="002D711C" w:rsidRDefault="002D711C">
            <w:pPr>
              <w:spacing w:after="0" w:line="276" w:lineRule="auto"/>
              <w:rPr>
                <w:rFonts w:eastAsia="Times New Roman" w:cs="Times New Roman"/>
                <w:b/>
                <w:bCs/>
                <w:szCs w:val="24"/>
                <w:lang w:val="en-US" w:eastAsia="ro-RO"/>
              </w:rPr>
            </w:pPr>
          </w:p>
          <w:p w:rsidR="002D711C" w:rsidRDefault="002D711C">
            <w:pPr>
              <w:spacing w:after="0" w:line="276" w:lineRule="auto"/>
              <w:rPr>
                <w:rFonts w:eastAsia="Times New Roman" w:cs="Times New Roman"/>
                <w:b/>
                <w:bCs/>
                <w:szCs w:val="24"/>
                <w:lang w:val="en-US" w:eastAsia="ro-RO"/>
              </w:rPr>
            </w:pPr>
            <w:r>
              <w:rPr>
                <w:rFonts w:eastAsia="Times New Roman" w:cs="Times New Roman"/>
                <w:b/>
                <w:bCs/>
                <w:szCs w:val="24"/>
                <w:lang w:val="en-US" w:eastAsia="ro-RO"/>
              </w:rPr>
              <w:t xml:space="preserve">   MARCEL - IOAN BOLOȘ</w:t>
            </w:r>
          </w:p>
          <w:p w:rsidR="002D711C" w:rsidRDefault="002D711C">
            <w:pPr>
              <w:spacing w:after="0" w:line="276" w:lineRule="auto"/>
              <w:jc w:val="center"/>
              <w:rPr>
                <w:rFonts w:eastAsia="Times New Roman" w:cs="Times New Roman"/>
                <w:b/>
                <w:bCs/>
                <w:szCs w:val="24"/>
                <w:lang w:val="en-US" w:eastAsia="ro-RO"/>
              </w:rPr>
            </w:pPr>
          </w:p>
          <w:p w:rsidR="002D711C" w:rsidRDefault="002D711C">
            <w:pPr>
              <w:spacing w:after="0" w:line="276" w:lineRule="auto"/>
              <w:rPr>
                <w:rFonts w:eastAsia="Times New Roman" w:cs="Times New Roman"/>
                <w:b/>
                <w:bCs/>
                <w:szCs w:val="24"/>
                <w:lang w:val="en-US" w:eastAsia="ro-RO"/>
              </w:rPr>
            </w:pPr>
          </w:p>
          <w:p w:rsidR="002D711C" w:rsidRDefault="002D711C">
            <w:pPr>
              <w:tabs>
                <w:tab w:val="left" w:pos="3720"/>
              </w:tabs>
              <w:spacing w:after="0" w:line="240" w:lineRule="auto"/>
              <w:rPr>
                <w:rFonts w:eastAsia="Times New Roman" w:cs="Times New Roman"/>
                <w:szCs w:val="24"/>
                <w:lang w:val="en-US" w:eastAsia="ro-RO"/>
              </w:rPr>
            </w:pPr>
            <w:r>
              <w:rPr>
                <w:rFonts w:eastAsia="Times New Roman" w:cs="Times New Roman"/>
                <w:szCs w:val="24"/>
                <w:lang w:val="en-US" w:eastAsia="ro-RO"/>
              </w:rPr>
              <w:tab/>
            </w:r>
          </w:p>
          <w:p w:rsidR="002D711C" w:rsidRDefault="002D711C">
            <w:pPr>
              <w:tabs>
                <w:tab w:val="left" w:pos="3720"/>
              </w:tabs>
              <w:spacing w:after="0" w:line="240" w:lineRule="auto"/>
              <w:rPr>
                <w:rFonts w:eastAsia="Times New Roman" w:cs="Times New Roman"/>
                <w:szCs w:val="24"/>
                <w:lang w:val="en-US" w:eastAsia="ro-RO"/>
              </w:rPr>
            </w:pPr>
          </w:p>
          <w:p w:rsidR="002D711C" w:rsidRDefault="002D711C">
            <w:pPr>
              <w:tabs>
                <w:tab w:val="left" w:pos="3720"/>
              </w:tabs>
              <w:spacing w:after="0" w:line="240" w:lineRule="auto"/>
              <w:rPr>
                <w:rFonts w:eastAsia="Times New Roman" w:cs="Times New Roman"/>
                <w:szCs w:val="24"/>
                <w:lang w:val="en-US" w:eastAsia="ro-RO"/>
              </w:rPr>
            </w:pPr>
          </w:p>
        </w:tc>
        <w:tc>
          <w:tcPr>
            <w:tcW w:w="5198" w:type="dxa"/>
          </w:tcPr>
          <w:p w:rsidR="002D711C" w:rsidRDefault="002D711C">
            <w:pPr>
              <w:spacing w:after="0" w:line="276" w:lineRule="auto"/>
              <w:jc w:val="center"/>
              <w:rPr>
                <w:rFonts w:eastAsia="Times New Roman" w:cs="Times New Roman"/>
                <w:b/>
                <w:bCs/>
                <w:szCs w:val="24"/>
                <w:lang w:val="pt-BR" w:eastAsia="ro-RO"/>
              </w:rPr>
            </w:pPr>
          </w:p>
          <w:p w:rsidR="002D711C" w:rsidRDefault="002D711C">
            <w:pPr>
              <w:spacing w:after="0" w:line="276" w:lineRule="auto"/>
              <w:jc w:val="center"/>
              <w:rPr>
                <w:rFonts w:eastAsia="Times New Roman" w:cs="Times New Roman"/>
                <w:b/>
                <w:bCs/>
                <w:szCs w:val="24"/>
                <w:lang w:val="pt-BR" w:eastAsia="ro-RO"/>
              </w:rPr>
            </w:pPr>
          </w:p>
          <w:p w:rsidR="002D711C" w:rsidRDefault="002D711C">
            <w:pPr>
              <w:shd w:val="clear" w:color="auto" w:fill="FFFFFF"/>
              <w:spacing w:after="0" w:line="276" w:lineRule="auto"/>
              <w:textAlignment w:val="baseline"/>
              <w:outlineLvl w:val="2"/>
              <w:rPr>
                <w:rFonts w:eastAsia="Times New Roman" w:cs="Times New Roman"/>
                <w:b/>
                <w:bCs/>
                <w:color w:val="990000"/>
                <w:szCs w:val="24"/>
                <w:lang w:val="en-US" w:eastAsia="ro-RO"/>
              </w:rPr>
            </w:pPr>
            <w:r>
              <w:rPr>
                <w:rFonts w:eastAsia="Times New Roman" w:cs="Times New Roman"/>
                <w:b/>
                <w:szCs w:val="24"/>
                <w:lang w:val="pt-BR" w:eastAsia="ro-RO"/>
              </w:rPr>
              <w:t xml:space="preserve">                            Ministrul Justiției</w:t>
            </w:r>
            <w:r>
              <w:rPr>
                <w:rFonts w:eastAsia="Times New Roman" w:cs="Times New Roman"/>
                <w:szCs w:val="24"/>
                <w:lang w:val="pt-BR" w:eastAsia="ro-RO"/>
              </w:rPr>
              <w:t xml:space="preserve">, </w:t>
            </w:r>
          </w:p>
          <w:p w:rsidR="002D711C" w:rsidRDefault="002D711C">
            <w:pPr>
              <w:spacing w:after="0" w:line="276" w:lineRule="auto"/>
              <w:jc w:val="center"/>
              <w:rPr>
                <w:rFonts w:eastAsia="Times New Roman" w:cs="Times New Roman"/>
                <w:b/>
                <w:bCs/>
                <w:szCs w:val="24"/>
                <w:lang w:val="pt-BR" w:eastAsia="ro-RO"/>
              </w:rPr>
            </w:pPr>
          </w:p>
          <w:p w:rsidR="002D711C" w:rsidRDefault="002D711C">
            <w:pPr>
              <w:spacing w:after="0" w:line="276" w:lineRule="auto"/>
              <w:jc w:val="center"/>
              <w:rPr>
                <w:rFonts w:eastAsia="Times New Roman" w:cs="Times New Roman"/>
                <w:b/>
                <w:bCs/>
                <w:szCs w:val="24"/>
                <w:lang w:val="en-US" w:eastAsia="ro-RO"/>
              </w:rPr>
            </w:pPr>
            <w:r>
              <w:rPr>
                <w:rFonts w:eastAsia="Times New Roman" w:cs="Times New Roman"/>
                <w:b/>
                <w:bCs/>
                <w:szCs w:val="24"/>
                <w:lang w:val="en-US" w:eastAsia="ro-RO"/>
              </w:rPr>
              <w:t xml:space="preserve">    ALINA – ȘTEFANIA GORGHIU</w:t>
            </w:r>
          </w:p>
          <w:p w:rsidR="002D711C" w:rsidRDefault="002D711C">
            <w:pPr>
              <w:spacing w:after="0" w:line="276" w:lineRule="auto"/>
              <w:jc w:val="center"/>
              <w:rPr>
                <w:rFonts w:eastAsia="Times New Roman" w:cs="Times New Roman"/>
                <w:b/>
                <w:bCs/>
                <w:szCs w:val="24"/>
                <w:lang w:val="en-US" w:eastAsia="ro-RO"/>
              </w:rPr>
            </w:pPr>
          </w:p>
        </w:tc>
      </w:tr>
    </w:tbl>
    <w:p w:rsidR="002D711C" w:rsidRDefault="002D711C" w:rsidP="002D711C">
      <w:pPr>
        <w:tabs>
          <w:tab w:val="left" w:pos="3024"/>
        </w:tabs>
        <w:spacing w:after="0" w:line="276" w:lineRule="auto"/>
        <w:jc w:val="center"/>
        <w:rPr>
          <w:rFonts w:eastAsia="Times New Roman" w:cs="Times New Roman"/>
          <w:b/>
          <w:szCs w:val="24"/>
          <w:lang w:val="en-US"/>
        </w:rPr>
      </w:pPr>
    </w:p>
    <w:p w:rsidR="004A06F8" w:rsidRDefault="004A06F8" w:rsidP="002D711C">
      <w:pPr>
        <w:tabs>
          <w:tab w:val="left" w:pos="1260"/>
          <w:tab w:val="center" w:pos="4985"/>
          <w:tab w:val="left" w:pos="7830"/>
        </w:tabs>
        <w:spacing w:after="0" w:line="276" w:lineRule="auto"/>
        <w:rPr>
          <w:rFonts w:eastAsia="Times New Roman" w:cs="Times New Roman"/>
          <w:b/>
          <w:bCs/>
          <w:color w:val="000000"/>
          <w:szCs w:val="24"/>
        </w:rPr>
      </w:pPr>
    </w:p>
    <w:p w:rsidR="00152298" w:rsidRDefault="00152298" w:rsidP="001003F2">
      <w:pPr>
        <w:spacing w:after="0" w:line="276" w:lineRule="auto"/>
        <w:ind w:left="-142" w:firstLine="502"/>
        <w:jc w:val="both"/>
        <w:rPr>
          <w:rFonts w:eastAsia="Times New Roman" w:cs="Times New Roman"/>
          <w:b/>
          <w:bCs/>
          <w:color w:val="000000"/>
          <w:szCs w:val="24"/>
        </w:rPr>
      </w:pPr>
    </w:p>
    <w:p w:rsidR="00152298" w:rsidRDefault="00152298" w:rsidP="001003F2">
      <w:pPr>
        <w:spacing w:after="0" w:line="276" w:lineRule="auto"/>
        <w:ind w:left="-142" w:firstLine="502"/>
        <w:jc w:val="both"/>
        <w:rPr>
          <w:rFonts w:eastAsia="Times New Roman" w:cs="Times New Roman"/>
          <w:b/>
          <w:bCs/>
          <w:color w:val="000000"/>
          <w:szCs w:val="24"/>
        </w:rPr>
      </w:pPr>
    </w:p>
    <w:p w:rsidR="00152298" w:rsidRDefault="00152298" w:rsidP="001003F2">
      <w:pPr>
        <w:spacing w:after="0" w:line="276" w:lineRule="auto"/>
        <w:ind w:left="-142" w:firstLine="502"/>
        <w:jc w:val="both"/>
        <w:rPr>
          <w:rFonts w:eastAsia="Times New Roman" w:cs="Times New Roman"/>
          <w:b/>
          <w:bCs/>
          <w:color w:val="000000"/>
          <w:szCs w:val="24"/>
        </w:rPr>
      </w:pPr>
    </w:p>
    <w:p w:rsidR="00152298" w:rsidRDefault="00152298" w:rsidP="001003F2">
      <w:pPr>
        <w:spacing w:after="0" w:line="276" w:lineRule="auto"/>
        <w:ind w:left="-142" w:firstLine="502"/>
        <w:jc w:val="both"/>
        <w:rPr>
          <w:rFonts w:eastAsia="Times New Roman" w:cs="Times New Roman"/>
          <w:b/>
          <w:bCs/>
          <w:color w:val="000000"/>
          <w:szCs w:val="24"/>
        </w:rPr>
      </w:pPr>
    </w:p>
    <w:p w:rsidR="00152298" w:rsidRDefault="00152298" w:rsidP="001003F2">
      <w:pPr>
        <w:spacing w:after="0" w:line="276" w:lineRule="auto"/>
        <w:ind w:left="-142" w:firstLine="502"/>
        <w:jc w:val="both"/>
        <w:rPr>
          <w:rFonts w:eastAsia="Times New Roman" w:cs="Times New Roman"/>
          <w:b/>
          <w:bCs/>
          <w:color w:val="000000"/>
          <w:szCs w:val="24"/>
        </w:rPr>
      </w:pPr>
    </w:p>
    <w:p w:rsidR="00152298" w:rsidRDefault="00152298" w:rsidP="001003F2">
      <w:pPr>
        <w:spacing w:after="0" w:line="276" w:lineRule="auto"/>
        <w:ind w:left="-142" w:firstLine="502"/>
        <w:jc w:val="both"/>
        <w:rPr>
          <w:rFonts w:eastAsia="Times New Roman" w:cs="Times New Roman"/>
          <w:b/>
          <w:bCs/>
          <w:color w:val="000000"/>
          <w:szCs w:val="24"/>
        </w:rPr>
      </w:pPr>
    </w:p>
    <w:p w:rsidR="001003F2" w:rsidRDefault="001003F2" w:rsidP="001003F2">
      <w:pPr>
        <w:spacing w:after="0" w:line="276" w:lineRule="auto"/>
        <w:ind w:left="-142" w:firstLine="502"/>
        <w:jc w:val="both"/>
        <w:rPr>
          <w:rFonts w:eastAsia="Times New Roman" w:cs="Times New Roman"/>
          <w:b/>
          <w:bCs/>
          <w:color w:val="000000"/>
          <w:szCs w:val="24"/>
        </w:rPr>
      </w:pPr>
      <w:bookmarkStart w:id="0" w:name="_GoBack"/>
      <w:bookmarkEnd w:id="0"/>
    </w:p>
    <w:p w:rsidR="001003F2" w:rsidRDefault="001003F2" w:rsidP="001003F2">
      <w:pPr>
        <w:spacing w:after="0" w:line="276" w:lineRule="auto"/>
        <w:ind w:left="-142" w:firstLine="502"/>
        <w:jc w:val="both"/>
        <w:rPr>
          <w:rFonts w:eastAsia="Times New Roman" w:cs="Times New Roman"/>
          <w:b/>
          <w:bCs/>
          <w:color w:val="000000"/>
          <w:szCs w:val="24"/>
        </w:rPr>
      </w:pPr>
    </w:p>
    <w:sectPr w:rsidR="001003F2" w:rsidSect="00152298">
      <w:headerReference w:type="default" r:id="rId7"/>
      <w:footerReference w:type="default" r:id="rId8"/>
      <w:pgSz w:w="12240" w:h="15840"/>
      <w:pgMar w:top="113" w:right="900" w:bottom="0" w:left="964" w:header="142" w:footer="1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7C2" w:rsidRDefault="00EC37C2">
      <w:pPr>
        <w:spacing w:after="0" w:line="240" w:lineRule="auto"/>
      </w:pPr>
      <w:r>
        <w:separator/>
      </w:r>
    </w:p>
  </w:endnote>
  <w:endnote w:type="continuationSeparator" w:id="0">
    <w:p w:rsidR="00EC37C2" w:rsidRDefault="00EC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75" w:rsidRPr="00200C67" w:rsidRDefault="004A06F8" w:rsidP="00E41A75">
    <w:pPr>
      <w:pStyle w:val="Footer"/>
      <w:rPr>
        <w:sz w:val="14"/>
        <w:szCs w:val="14"/>
      </w:rPr>
    </w:pPr>
    <w:r w:rsidRPr="00200C67">
      <w:rPr>
        <w:rFonts w:cs="Arial"/>
        <w:color w:val="000000"/>
        <w:sz w:val="14"/>
        <w:szCs w:val="14"/>
      </w:rPr>
      <w:t>Intr. Cristian Popişteanu, nr. 1-3, sector 1, București</w:t>
    </w:r>
  </w:p>
  <w:p w:rsidR="00E41A75" w:rsidRDefault="004A06F8" w:rsidP="00E41A75">
    <w:pPr>
      <w:pStyle w:val="Footer"/>
      <w:rPr>
        <w:rFonts w:cs="Arial"/>
        <w:bCs/>
        <w:color w:val="000000"/>
        <w:sz w:val="14"/>
        <w:szCs w:val="14"/>
      </w:rPr>
    </w:pPr>
    <w:r w:rsidRPr="00200C67">
      <w:rPr>
        <w:sz w:val="14"/>
        <w:szCs w:val="14"/>
      </w:rPr>
      <w:t>Tel:</w:t>
    </w:r>
    <w:r w:rsidRPr="00200C67">
      <w:rPr>
        <w:rFonts w:cs="Arial"/>
        <w:b/>
        <w:bCs/>
        <w:color w:val="000000"/>
        <w:sz w:val="14"/>
        <w:szCs w:val="14"/>
      </w:rPr>
      <w:t xml:space="preserve"> </w:t>
    </w:r>
    <w:r w:rsidRPr="00200C67">
      <w:rPr>
        <w:rFonts w:cs="Arial"/>
        <w:bCs/>
        <w:color w:val="000000"/>
        <w:sz w:val="14"/>
        <w:szCs w:val="14"/>
      </w:rPr>
      <w:t xml:space="preserve">4 021 3072 </w:t>
    </w:r>
    <w:r>
      <w:rPr>
        <w:rFonts w:cs="Arial"/>
        <w:bCs/>
        <w:color w:val="000000"/>
        <w:sz w:val="14"/>
        <w:szCs w:val="14"/>
      </w:rPr>
      <w:t xml:space="preserve">592    </w:t>
    </w:r>
    <w:r w:rsidRPr="00200C67">
      <w:rPr>
        <w:rFonts w:cs="Arial"/>
        <w:bCs/>
        <w:color w:val="000000"/>
        <w:sz w:val="14"/>
        <w:szCs w:val="14"/>
      </w:rPr>
      <w:t>Fax: 021 3072 671</w:t>
    </w:r>
  </w:p>
  <w:p w:rsidR="00E41A75" w:rsidRPr="00AA628B" w:rsidRDefault="004A06F8">
    <w:pPr>
      <w:pStyle w:val="Footer"/>
      <w:rPr>
        <w:sz w:val="14"/>
        <w:szCs w:val="14"/>
      </w:rPr>
    </w:pPr>
    <w:r>
      <w:rPr>
        <w:rFonts w:cs="Arial"/>
        <w:bCs/>
        <w:color w:val="000000"/>
        <w:sz w:val="14"/>
        <w:szCs w:val="14"/>
      </w:rPr>
      <w:t>www.ms.ro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7C2" w:rsidRDefault="00EC37C2">
      <w:pPr>
        <w:spacing w:after="0" w:line="240" w:lineRule="auto"/>
      </w:pPr>
      <w:r>
        <w:separator/>
      </w:r>
    </w:p>
  </w:footnote>
  <w:footnote w:type="continuationSeparator" w:id="0">
    <w:p w:rsidR="00EC37C2" w:rsidRDefault="00EC3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75" w:rsidRDefault="004A06F8" w:rsidP="00AB36DD">
    <w:pPr>
      <w:pStyle w:val="MediumGrid21"/>
      <w:tabs>
        <w:tab w:val="left" w:pos="84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87D5245"/>
    <w:multiLevelType w:val="hybridMultilevel"/>
    <w:tmpl w:val="45A427A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D7F3E2C"/>
    <w:multiLevelType w:val="hybridMultilevel"/>
    <w:tmpl w:val="03A2B060"/>
    <w:lvl w:ilvl="0" w:tplc="B07E8104">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F8"/>
    <w:rsid w:val="00063E3B"/>
    <w:rsid w:val="000D2B60"/>
    <w:rsid w:val="001003F2"/>
    <w:rsid w:val="001333C7"/>
    <w:rsid w:val="00152298"/>
    <w:rsid w:val="001A7B80"/>
    <w:rsid w:val="001C1B41"/>
    <w:rsid w:val="00241CF1"/>
    <w:rsid w:val="002455B3"/>
    <w:rsid w:val="002D711C"/>
    <w:rsid w:val="002E5E8A"/>
    <w:rsid w:val="003823ED"/>
    <w:rsid w:val="00461835"/>
    <w:rsid w:val="00494306"/>
    <w:rsid w:val="0049726B"/>
    <w:rsid w:val="004A06F8"/>
    <w:rsid w:val="004A439F"/>
    <w:rsid w:val="004E1879"/>
    <w:rsid w:val="004F723F"/>
    <w:rsid w:val="005052A8"/>
    <w:rsid w:val="00580DB6"/>
    <w:rsid w:val="005C3019"/>
    <w:rsid w:val="005E2B85"/>
    <w:rsid w:val="00654AD9"/>
    <w:rsid w:val="00683552"/>
    <w:rsid w:val="00683FC1"/>
    <w:rsid w:val="006A0A01"/>
    <w:rsid w:val="006D1117"/>
    <w:rsid w:val="00774826"/>
    <w:rsid w:val="007976FD"/>
    <w:rsid w:val="0084539D"/>
    <w:rsid w:val="00845EF5"/>
    <w:rsid w:val="00866BF9"/>
    <w:rsid w:val="008A7C8B"/>
    <w:rsid w:val="008B2CB4"/>
    <w:rsid w:val="008E5D69"/>
    <w:rsid w:val="00994264"/>
    <w:rsid w:val="009E3F2D"/>
    <w:rsid w:val="009F1190"/>
    <w:rsid w:val="00A000A0"/>
    <w:rsid w:val="00A102A0"/>
    <w:rsid w:val="00A432A4"/>
    <w:rsid w:val="00B038E5"/>
    <w:rsid w:val="00B36B60"/>
    <w:rsid w:val="00B77C67"/>
    <w:rsid w:val="00BB1D7B"/>
    <w:rsid w:val="00BE31B3"/>
    <w:rsid w:val="00BF26D9"/>
    <w:rsid w:val="00C37FBE"/>
    <w:rsid w:val="00C92A0F"/>
    <w:rsid w:val="00D12821"/>
    <w:rsid w:val="00D97994"/>
    <w:rsid w:val="00E10718"/>
    <w:rsid w:val="00EC37C2"/>
    <w:rsid w:val="00EF5B46"/>
    <w:rsid w:val="00F10DC2"/>
    <w:rsid w:val="00F809C3"/>
    <w:rsid w:val="00FF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EAAF6-D759-4DC9-A60A-4F0FF182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A06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06F8"/>
    <w:rPr>
      <w:lang w:val="ro-RO"/>
    </w:rPr>
  </w:style>
  <w:style w:type="paragraph" w:customStyle="1" w:styleId="MediumGrid21">
    <w:name w:val="Medium Grid 21"/>
    <w:uiPriority w:val="1"/>
    <w:qFormat/>
    <w:rsid w:val="004A06F8"/>
    <w:pPr>
      <w:spacing w:after="0" w:line="240" w:lineRule="auto"/>
    </w:pPr>
    <w:rPr>
      <w:rFonts w:ascii="Trebuchet MS" w:eastAsia="MS Mincho" w:hAnsi="Trebuchet MS" w:cs="Times New Roman"/>
      <w:sz w:val="18"/>
      <w:szCs w:val="18"/>
    </w:rPr>
  </w:style>
  <w:style w:type="paragraph" w:styleId="ListParagraph">
    <w:name w:val="List Paragraph"/>
    <w:basedOn w:val="Normal"/>
    <w:link w:val="ListParagraphChar"/>
    <w:uiPriority w:val="34"/>
    <w:qFormat/>
    <w:rsid w:val="002E5E8A"/>
    <w:pPr>
      <w:spacing w:after="0" w:line="276" w:lineRule="auto"/>
      <w:ind w:left="720"/>
      <w:contextualSpacing/>
      <w:jc w:val="both"/>
    </w:pPr>
    <w:rPr>
      <w:rFonts w:asciiTheme="minorHAnsi" w:hAnsiTheme="minorHAnsi"/>
      <w:sz w:val="22"/>
    </w:rPr>
  </w:style>
  <w:style w:type="character" w:customStyle="1" w:styleId="ListParagraphChar">
    <w:name w:val="List Paragraph Char"/>
    <w:basedOn w:val="DefaultParagraphFont"/>
    <w:link w:val="ListParagraph"/>
    <w:uiPriority w:val="34"/>
    <w:locked/>
    <w:rsid w:val="002E5E8A"/>
    <w:rPr>
      <w:rFonts w:asciiTheme="minorHAnsi" w:hAnsiTheme="minorHAnsi"/>
      <w:sz w:val="22"/>
      <w:lang w:val="ro-RO"/>
    </w:rPr>
  </w:style>
  <w:style w:type="paragraph" w:styleId="BalloonText">
    <w:name w:val="Balloon Text"/>
    <w:basedOn w:val="Normal"/>
    <w:link w:val="BalloonTextChar"/>
    <w:uiPriority w:val="99"/>
    <w:semiHidden/>
    <w:unhideWhenUsed/>
    <w:rsid w:val="00C37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FBE"/>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50530">
      <w:bodyDiv w:val="1"/>
      <w:marLeft w:val="0"/>
      <w:marRight w:val="0"/>
      <w:marTop w:val="0"/>
      <w:marBottom w:val="0"/>
      <w:divBdr>
        <w:top w:val="none" w:sz="0" w:space="0" w:color="auto"/>
        <w:left w:val="none" w:sz="0" w:space="0" w:color="auto"/>
        <w:bottom w:val="none" w:sz="0" w:space="0" w:color="auto"/>
        <w:right w:val="none" w:sz="0" w:space="0" w:color="auto"/>
      </w:divBdr>
    </w:div>
    <w:div w:id="7447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7</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19</cp:revision>
  <cp:lastPrinted>2023-06-21T12:04:00Z</cp:lastPrinted>
  <dcterms:created xsi:type="dcterms:W3CDTF">2023-01-13T08:57:00Z</dcterms:created>
  <dcterms:modified xsi:type="dcterms:W3CDTF">2023-07-10T12:17:00Z</dcterms:modified>
</cp:coreProperties>
</file>