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A5" w:rsidRPr="00AE6A4D" w:rsidRDefault="00E560A5" w:rsidP="00E560A5">
      <w:pPr>
        <w:autoSpaceDE w:val="0"/>
        <w:autoSpaceDN w:val="0"/>
        <w:adjustRightInd w:val="0"/>
        <w:spacing w:line="360" w:lineRule="auto"/>
        <w:jc w:val="center"/>
        <w:rPr>
          <w:rFonts w:ascii="Arial" w:hAnsi="Arial" w:cs="Arial"/>
          <w:b/>
          <w:sz w:val="22"/>
          <w:szCs w:val="22"/>
          <w:lang w:val="ro-RO"/>
        </w:rPr>
      </w:pPr>
    </w:p>
    <w:p w:rsidR="00E560A5" w:rsidRPr="00AE6A4D" w:rsidRDefault="00E560A5" w:rsidP="00E560A5">
      <w:pPr>
        <w:autoSpaceDE w:val="0"/>
        <w:autoSpaceDN w:val="0"/>
        <w:adjustRightInd w:val="0"/>
        <w:spacing w:line="360" w:lineRule="auto"/>
        <w:jc w:val="center"/>
        <w:rPr>
          <w:rFonts w:ascii="Arial" w:hAnsi="Arial" w:cs="Arial"/>
          <w:b/>
          <w:sz w:val="22"/>
          <w:szCs w:val="22"/>
          <w:lang w:val="ro-RO"/>
        </w:rPr>
      </w:pPr>
    </w:p>
    <w:p w:rsidR="00E560A5" w:rsidRPr="00AE6A4D" w:rsidRDefault="00E560A5" w:rsidP="00E560A5">
      <w:pPr>
        <w:autoSpaceDE w:val="0"/>
        <w:autoSpaceDN w:val="0"/>
        <w:adjustRightInd w:val="0"/>
        <w:spacing w:line="360" w:lineRule="auto"/>
        <w:jc w:val="center"/>
        <w:rPr>
          <w:rFonts w:ascii="Arial" w:hAnsi="Arial" w:cs="Arial"/>
          <w:b/>
          <w:sz w:val="22"/>
          <w:szCs w:val="22"/>
          <w:lang w:val="ro-RO"/>
        </w:rPr>
      </w:pPr>
      <w:r w:rsidRPr="00AE6A4D">
        <w:rPr>
          <w:rFonts w:ascii="Arial" w:hAnsi="Arial" w:cs="Arial"/>
          <w:b/>
          <w:sz w:val="22"/>
          <w:szCs w:val="22"/>
          <w:lang w:val="ro-RO"/>
        </w:rPr>
        <w:t>NOTĂ DE FUNDAMENTARE</w:t>
      </w:r>
    </w:p>
    <w:p w:rsidR="00E560A5" w:rsidRPr="00AE6A4D" w:rsidRDefault="00E560A5" w:rsidP="00E560A5">
      <w:pPr>
        <w:spacing w:line="360" w:lineRule="auto"/>
        <w:jc w:val="both"/>
        <w:rPr>
          <w:rFonts w:ascii="Arial" w:hAnsi="Arial" w:cs="Arial"/>
          <w:b/>
          <w:sz w:val="22"/>
          <w:szCs w:val="22"/>
          <w:lang w:val="ro-RO"/>
        </w:rPr>
      </w:pPr>
    </w:p>
    <w:p w:rsidR="00E560A5" w:rsidRPr="00AE6A4D" w:rsidRDefault="00E560A5" w:rsidP="00E560A5">
      <w:pPr>
        <w:spacing w:line="360" w:lineRule="auto"/>
        <w:jc w:val="both"/>
        <w:rPr>
          <w:rFonts w:ascii="Arial" w:hAnsi="Arial" w:cs="Arial"/>
          <w:b/>
          <w:sz w:val="22"/>
          <w:szCs w:val="22"/>
          <w:lang w:val="ro-RO"/>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1318"/>
        <w:gridCol w:w="1042"/>
        <w:gridCol w:w="450"/>
        <w:gridCol w:w="450"/>
        <w:gridCol w:w="450"/>
        <w:gridCol w:w="440"/>
        <w:gridCol w:w="1023"/>
      </w:tblGrid>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b/>
                <w:sz w:val="22"/>
                <w:szCs w:val="22"/>
                <w:lang w:val="ro-RO"/>
              </w:rPr>
            </w:pPr>
          </w:p>
          <w:p w:rsidR="00E560A5" w:rsidRPr="00AE6A4D" w:rsidRDefault="00E560A5" w:rsidP="005F2938">
            <w:pPr>
              <w:spacing w:line="360" w:lineRule="auto"/>
              <w:ind w:left="34"/>
              <w:jc w:val="center"/>
              <w:rPr>
                <w:rFonts w:ascii="Arial" w:hAnsi="Arial" w:cs="Arial"/>
                <w:b/>
                <w:sz w:val="22"/>
                <w:szCs w:val="22"/>
                <w:lang w:val="ro-RO"/>
              </w:rPr>
            </w:pPr>
            <w:r w:rsidRPr="00AE6A4D">
              <w:rPr>
                <w:rFonts w:ascii="Arial" w:hAnsi="Arial" w:cs="Arial"/>
                <w:b/>
                <w:sz w:val="22"/>
                <w:szCs w:val="22"/>
                <w:lang w:val="ro-RO"/>
              </w:rPr>
              <w:t>Secţiunea 1</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Titlul proiectului de act normativ</w:t>
            </w:r>
          </w:p>
          <w:p w:rsidR="00E560A5" w:rsidRPr="00AE6A4D" w:rsidRDefault="00E560A5" w:rsidP="005F2938">
            <w:pPr>
              <w:tabs>
                <w:tab w:val="left" w:pos="0"/>
              </w:tabs>
              <w:spacing w:line="360" w:lineRule="auto"/>
              <w:jc w:val="center"/>
              <w:rPr>
                <w:rFonts w:ascii="Arial" w:hAnsi="Arial" w:cs="Arial"/>
                <w:b/>
                <w:sz w:val="22"/>
                <w:szCs w:val="22"/>
              </w:rPr>
            </w:pPr>
          </w:p>
          <w:p w:rsidR="00E560A5" w:rsidRPr="00AE6A4D" w:rsidRDefault="00E560A5" w:rsidP="005F2938">
            <w:pPr>
              <w:tabs>
                <w:tab w:val="center" w:pos="4680"/>
                <w:tab w:val="left" w:pos="6756"/>
              </w:tabs>
              <w:spacing w:line="360" w:lineRule="auto"/>
              <w:contextualSpacing/>
              <w:jc w:val="center"/>
              <w:rPr>
                <w:rFonts w:ascii="Arial" w:hAnsi="Arial" w:cs="Arial"/>
                <w:b/>
                <w:bCs/>
                <w:sz w:val="22"/>
                <w:szCs w:val="22"/>
                <w:bdr w:val="none" w:sz="0" w:space="0" w:color="auto" w:frame="1"/>
                <w:shd w:val="clear" w:color="auto" w:fill="FFFFFF"/>
              </w:rPr>
            </w:pPr>
            <w:r w:rsidRPr="00AE6A4D">
              <w:rPr>
                <w:rFonts w:ascii="Arial" w:hAnsi="Arial" w:cs="Arial"/>
                <w:b/>
                <w:bCs/>
                <w:sz w:val="22"/>
                <w:szCs w:val="22"/>
                <w:bdr w:val="none" w:sz="0" w:space="0" w:color="auto" w:frame="1"/>
                <w:shd w:val="clear" w:color="auto" w:fill="FFFFFF"/>
              </w:rPr>
              <w:t>HOTĂRÂRE A GUVERNULUI</w:t>
            </w:r>
          </w:p>
          <w:p w:rsidR="00E560A5" w:rsidRPr="00AE6A4D" w:rsidRDefault="00E560A5" w:rsidP="005F2938">
            <w:pPr>
              <w:spacing w:line="360" w:lineRule="auto"/>
              <w:jc w:val="center"/>
              <w:rPr>
                <w:rFonts w:ascii="Arial" w:hAnsi="Arial" w:cs="Arial"/>
                <w:bCs/>
                <w:sz w:val="22"/>
                <w:szCs w:val="22"/>
              </w:rPr>
            </w:pPr>
            <w:proofErr w:type="gramStart"/>
            <w:r w:rsidRPr="00AE6A4D">
              <w:rPr>
                <w:rFonts w:ascii="Arial" w:hAnsi="Arial" w:cs="Arial"/>
                <w:b/>
                <w:bCs/>
                <w:sz w:val="22"/>
                <w:szCs w:val="22"/>
              </w:rPr>
              <w:t>pentru</w:t>
            </w:r>
            <w:proofErr w:type="gramEnd"/>
            <w:r w:rsidRPr="00AE6A4D">
              <w:rPr>
                <w:rFonts w:ascii="Arial" w:hAnsi="Arial" w:cs="Arial"/>
                <w:b/>
                <w:bCs/>
                <w:sz w:val="22"/>
                <w:szCs w:val="22"/>
              </w:rPr>
              <w:t xml:space="preserve"> aprobarea normelor metodologice de aplicare a prevederilor Legii nr. 3/2021 privind prevenirea, diagnosticarea şi tratamentul infecţiilor asociate asistenţei medicale din unităţile medicale şi din centrele rezidenţiale pentru persoanele adulte aflate în dificultate</w:t>
            </w:r>
          </w:p>
          <w:p w:rsidR="00E560A5" w:rsidRPr="00AE6A4D" w:rsidRDefault="00E560A5" w:rsidP="005F2938">
            <w:pPr>
              <w:spacing w:line="360" w:lineRule="auto"/>
              <w:jc w:val="center"/>
              <w:rPr>
                <w:rFonts w:ascii="Arial" w:hAnsi="Arial" w:cs="Arial"/>
                <w:sz w:val="22"/>
                <w:szCs w:val="22"/>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Secţiunea a 2-a</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Motivul emiterii actului normativ</w:t>
            </w:r>
          </w:p>
          <w:p w:rsidR="00E560A5" w:rsidRPr="00AE6A4D" w:rsidRDefault="00E560A5" w:rsidP="005F2938">
            <w:pPr>
              <w:spacing w:line="360" w:lineRule="auto"/>
              <w:jc w:val="center"/>
              <w:rPr>
                <w:rFonts w:ascii="Arial" w:hAnsi="Arial" w:cs="Arial"/>
                <w:b/>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numPr>
                <w:ilvl w:val="1"/>
                <w:numId w:val="1"/>
              </w:numPr>
              <w:spacing w:line="360" w:lineRule="auto"/>
              <w:rPr>
                <w:rFonts w:ascii="Arial" w:hAnsi="Arial" w:cs="Arial"/>
                <w:b/>
                <w:sz w:val="22"/>
                <w:szCs w:val="22"/>
                <w:lang w:val="ro-RO"/>
              </w:rPr>
            </w:pPr>
            <w:r w:rsidRPr="00AE6A4D">
              <w:rPr>
                <w:rFonts w:ascii="Arial" w:hAnsi="Arial" w:cs="Arial"/>
                <w:b/>
                <w:sz w:val="22"/>
                <w:szCs w:val="22"/>
                <w:lang w:val="ro-RO"/>
              </w:rPr>
              <w:t>Sursa proiectului de act normativ</w:t>
            </w:r>
          </w:p>
          <w:p w:rsidR="00E560A5" w:rsidRPr="00AE6A4D" w:rsidRDefault="00E560A5" w:rsidP="005F2938">
            <w:pPr>
              <w:pStyle w:val="rvps1"/>
              <w:shd w:val="clear" w:color="auto" w:fill="FFFFFF"/>
              <w:spacing w:before="0" w:beforeAutospacing="0" w:after="0" w:afterAutospacing="0" w:line="360" w:lineRule="auto"/>
              <w:jc w:val="both"/>
              <w:rPr>
                <w:rFonts w:ascii="Arial" w:hAnsi="Arial" w:cs="Arial"/>
                <w:color w:val="000000"/>
                <w:sz w:val="22"/>
                <w:szCs w:val="22"/>
              </w:rPr>
            </w:pPr>
            <w:r w:rsidRPr="00AE6A4D">
              <w:rPr>
                <w:rStyle w:val="rvts1"/>
                <w:rFonts w:ascii="Arial" w:hAnsi="Arial" w:cs="Arial"/>
                <w:bCs/>
                <w:color w:val="000000"/>
                <w:sz w:val="22"/>
                <w:szCs w:val="22"/>
                <w:bdr w:val="none" w:sz="0" w:space="0" w:color="auto" w:frame="1"/>
              </w:rPr>
              <w:t>Legea Nr. 3 din 8 ianuarie 2021</w:t>
            </w:r>
            <w:r w:rsidRPr="00AE6A4D">
              <w:rPr>
                <w:rFonts w:ascii="Arial" w:hAnsi="Arial" w:cs="Arial"/>
                <w:color w:val="000000"/>
                <w:sz w:val="22"/>
                <w:szCs w:val="22"/>
              </w:rPr>
              <w:t xml:space="preserve"> </w:t>
            </w:r>
            <w:r w:rsidRPr="00AE6A4D">
              <w:rPr>
                <w:rStyle w:val="rvts1"/>
                <w:rFonts w:ascii="Arial" w:hAnsi="Arial" w:cs="Arial"/>
                <w:bCs/>
                <w:color w:val="000000"/>
                <w:sz w:val="22"/>
                <w:szCs w:val="22"/>
                <w:bdr w:val="none" w:sz="0" w:space="0" w:color="auto" w:frame="1"/>
              </w:rPr>
              <w:t>privind prevenirea, diagnosticarea şi tratamentul infecţiilor asociate asistenţei medicale din unităţile medicale şi din centrele rezidenţiale pentru persoanele adulte aflate în dificultate din România.</w:t>
            </w:r>
          </w:p>
          <w:p w:rsidR="00E560A5" w:rsidRPr="00AE6A4D" w:rsidRDefault="00E560A5" w:rsidP="005F2938">
            <w:pPr>
              <w:spacing w:line="360" w:lineRule="auto"/>
              <w:ind w:left="360"/>
              <w:rPr>
                <w:rFonts w:ascii="Arial" w:hAnsi="Arial" w:cs="Arial"/>
                <w:b/>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numPr>
                <w:ilvl w:val="1"/>
                <w:numId w:val="1"/>
              </w:numPr>
              <w:spacing w:line="360" w:lineRule="auto"/>
              <w:jc w:val="both"/>
              <w:rPr>
                <w:rFonts w:ascii="Arial" w:hAnsi="Arial" w:cs="Arial"/>
                <w:b/>
                <w:sz w:val="22"/>
                <w:szCs w:val="22"/>
                <w:lang w:val="ro-RO"/>
              </w:rPr>
            </w:pPr>
            <w:r w:rsidRPr="00AE6A4D">
              <w:rPr>
                <w:rFonts w:ascii="Arial" w:hAnsi="Arial" w:cs="Arial"/>
                <w:b/>
                <w:sz w:val="22"/>
                <w:szCs w:val="22"/>
                <w:lang w:val="ro-RO"/>
              </w:rPr>
              <w:t>Descrierea situaţiei actuale</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Un domeniu al sănătăţii publice cu un impact foarte important asupra calităţii serviciilor de sănătate, dar și asupra eficientizării serviciilor prin scăderea cheltuielilor evitabile (mai ales la nivelul serviciilor spitaliceşti) îl reprezintă domeniul infecțiilor asociate asistenței medicale și a siguranței pacientului.</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w:t>
            </w:r>
            <w:r w:rsidRPr="00AE6A4D">
              <w:rPr>
                <w:rFonts w:ascii="Arial" w:hAnsi="Arial" w:cs="Arial"/>
                <w:sz w:val="22"/>
                <w:szCs w:val="22"/>
              </w:rPr>
              <w:tab/>
              <w:t>Infecțiile asociate asistenței medicale constituie evenimente nefavorabile care în Romania sunt sub-raportate și care numai prin cunoașterea intensității fenomenului și supravegherea lor în conjuncţie cu monitorizarea utilizării antibioticelor și supravegherea antibio-rezistenței, pot identifica o soluție pentru acestă problemă.</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Pentru furnizorii de servicii de sănătate, monitorizarea calităţii necesită o preocupare sistematică și deficiențele înregistrate (identificarea, analiza, controlul şi monitorizarea riscului infecţios întra-spitalicesc, raportarea infecţiilor asociate asistenței medicale sau </w:t>
            </w:r>
            <w:proofErr w:type="gramStart"/>
            <w:r w:rsidRPr="00AE6A4D">
              <w:rPr>
                <w:rFonts w:ascii="Arial" w:hAnsi="Arial" w:cs="Arial"/>
                <w:sz w:val="22"/>
                <w:szCs w:val="22"/>
              </w:rPr>
              <w:t>a</w:t>
            </w:r>
            <w:proofErr w:type="gramEnd"/>
            <w:r w:rsidRPr="00AE6A4D">
              <w:rPr>
                <w:rFonts w:ascii="Arial" w:hAnsi="Arial" w:cs="Arial"/>
                <w:sz w:val="22"/>
                <w:szCs w:val="22"/>
              </w:rPr>
              <w:t xml:space="preserve"> incidentelor/accidentelor cu risc infecţios ocupaţional) trebuie remediate. Măsurile de restrângere a auto-administrării şi a abuzului de antibiotice </w:t>
            </w:r>
            <w:proofErr w:type="gramStart"/>
            <w:r w:rsidRPr="00AE6A4D">
              <w:rPr>
                <w:rFonts w:ascii="Arial" w:hAnsi="Arial" w:cs="Arial"/>
                <w:sz w:val="22"/>
                <w:szCs w:val="22"/>
              </w:rPr>
              <w:t>trebuie  promovate</w:t>
            </w:r>
            <w:proofErr w:type="gramEnd"/>
            <w:r w:rsidRPr="00AE6A4D">
              <w:rPr>
                <w:rFonts w:ascii="Arial" w:hAnsi="Arial" w:cs="Arial"/>
                <w:sz w:val="22"/>
                <w:szCs w:val="22"/>
              </w:rPr>
              <w:t xml:space="preserve"> şi investigate alături de  supravegherea/monitorizarea fenomenului de rezistenţă la antibiotice care în acest moment este suboptimală.</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Creșterea continuă a rezistenței microbiene la antibiotice a atins în ultimii 15-20 de ani nivelul unei amenințări extrem de serioase la adresa sănătății populației la nivel mondial; fenomenul este o consecință nedorită a utilizării antibioticelor (fie ea justificată sau nu), precum și a transmiterii interumane </w:t>
            </w:r>
            <w:r w:rsidRPr="00AE6A4D">
              <w:rPr>
                <w:rFonts w:ascii="Arial" w:hAnsi="Arial" w:cs="Arial"/>
                <w:sz w:val="22"/>
                <w:szCs w:val="22"/>
              </w:rPr>
              <w:lastRenderedPageBreak/>
              <w:t>a germenilor rezistenți. O consecință nedorită a rezistenței microbiene este reprezentată de aparitia de infecții asociate asistenței medicale  cu germeni rezistenti situație care accentuează riscul pacienților în ceea ce privește siguranța lor.</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Pentru soluționarea acestor probleme grave au fost elaborate atât la nivel international cât si local strategii și planuri de acțiune în care implicarea nivelului politic na</w:t>
            </w:r>
            <w:r w:rsidRPr="00AE6A4D">
              <w:rPr>
                <w:rFonts w:ascii="Arial" w:hAnsi="Arial" w:cs="Arial"/>
                <w:sz w:val="22"/>
                <w:szCs w:val="22"/>
                <w:lang w:val="ro-RO"/>
              </w:rPr>
              <w:t>ț</w:t>
            </w:r>
            <w:r w:rsidRPr="00AE6A4D">
              <w:rPr>
                <w:rFonts w:ascii="Arial" w:hAnsi="Arial" w:cs="Arial"/>
                <w:sz w:val="22"/>
                <w:szCs w:val="22"/>
              </w:rPr>
              <w:t>ional, european ș</w:t>
            </w:r>
            <w:proofErr w:type="gramStart"/>
            <w:r w:rsidRPr="00AE6A4D">
              <w:rPr>
                <w:rFonts w:ascii="Arial" w:hAnsi="Arial" w:cs="Arial"/>
                <w:sz w:val="22"/>
                <w:szCs w:val="22"/>
              </w:rPr>
              <w:t>i  interna</w:t>
            </w:r>
            <w:proofErr w:type="gramEnd"/>
            <w:r w:rsidRPr="00AE6A4D">
              <w:rPr>
                <w:rFonts w:ascii="Arial" w:hAnsi="Arial" w:cs="Arial"/>
                <w:sz w:val="22"/>
                <w:szCs w:val="22"/>
              </w:rPr>
              <w:t xml:space="preserve">țional a avut un rol important. </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Elaborarea şi  implementarea  unei strategii multianuale și a unui plan național de acțiune, cu intervenții dedicate fiecărei verigi a procesului de generare și multiplicare a IAAM (abordare în echipă multidisciplinară, activități de pregătire şi conştientizare a importanţei identificării, a unei politici de utilizare judicioasă a antibioticelor, dezinfectantelor, alocare de bugete dedicate, angajarea de personal, formare profesională în domeniu, informarea publicului nespecialist, etc.) reprezintă un deziderat.</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O consecință nedorită a rezistenței microbiene la antibiotice este reprezentată de aparitia de infecții asociate asisten</w:t>
            </w:r>
            <w:r w:rsidRPr="00AE6A4D">
              <w:rPr>
                <w:rFonts w:ascii="Arial" w:hAnsi="Arial" w:cs="Arial"/>
                <w:sz w:val="22"/>
                <w:szCs w:val="22"/>
                <w:lang w:val="ro-RO"/>
              </w:rPr>
              <w:t>ț</w:t>
            </w:r>
            <w:r w:rsidRPr="00AE6A4D">
              <w:rPr>
                <w:rFonts w:ascii="Arial" w:hAnsi="Arial" w:cs="Arial"/>
                <w:sz w:val="22"/>
                <w:szCs w:val="22"/>
              </w:rPr>
              <w:t>ei medicale cu germeni rezistenti sau multiplu rezistenți, ceea ce determină o creștere considerabilă a riscului privind siguranța pacientului.</w:t>
            </w:r>
          </w:p>
          <w:p w:rsidR="00E560A5" w:rsidRPr="00AE6A4D" w:rsidRDefault="00E560A5" w:rsidP="005F2938">
            <w:pPr>
              <w:spacing w:line="360" w:lineRule="auto"/>
              <w:jc w:val="both"/>
              <w:rPr>
                <w:rFonts w:ascii="Arial" w:hAnsi="Arial" w:cs="Arial"/>
                <w:sz w:val="22"/>
                <w:szCs w:val="22"/>
              </w:rPr>
            </w:pPr>
          </w:p>
        </w:tc>
      </w:tr>
      <w:tr w:rsidR="00E560A5" w:rsidRPr="00AE6A4D" w:rsidTr="005F2938">
        <w:trPr>
          <w:trHeight w:val="70"/>
        </w:trPr>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pStyle w:val="ListParagraph"/>
              <w:numPr>
                <w:ilvl w:val="1"/>
                <w:numId w:val="1"/>
              </w:numPr>
              <w:tabs>
                <w:tab w:val="left" w:pos="709"/>
              </w:tabs>
              <w:autoSpaceDE w:val="0"/>
              <w:autoSpaceDN w:val="0"/>
              <w:adjustRightInd w:val="0"/>
              <w:spacing w:after="0" w:line="360" w:lineRule="auto"/>
              <w:jc w:val="both"/>
              <w:rPr>
                <w:rFonts w:ascii="Arial" w:hAnsi="Arial" w:cs="Arial"/>
                <w:b/>
              </w:rPr>
            </w:pPr>
            <w:r w:rsidRPr="00AE6A4D">
              <w:rPr>
                <w:rFonts w:ascii="Arial" w:hAnsi="Arial" w:cs="Arial"/>
                <w:b/>
              </w:rPr>
              <w:lastRenderedPageBreak/>
              <w:t>Schimbări preconizate</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În vederea asigurării cadrului legislativ actualizat a fost aprobată Legea nr. 3 / 2021 privind prevenirea, diagnosticarea şi tratamentul infecţiilor asociate asistenţei medicale din unităţile medicale şi din centrele rezidenţiale pentru persoanele adulte aflate în dificultate din România. </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Astfel, în conformitate cu prevederile art. 2 alin. (2) și art. 20 alin</w:t>
            </w:r>
            <w:proofErr w:type="gramStart"/>
            <w:r w:rsidRPr="00AE6A4D">
              <w:rPr>
                <w:rFonts w:ascii="Arial" w:hAnsi="Arial" w:cs="Arial"/>
                <w:sz w:val="22"/>
                <w:szCs w:val="22"/>
              </w:rPr>
              <w:t>.(</w:t>
            </w:r>
            <w:proofErr w:type="gramEnd"/>
            <w:r w:rsidRPr="00AE6A4D">
              <w:rPr>
                <w:rFonts w:ascii="Arial" w:hAnsi="Arial" w:cs="Arial"/>
                <w:sz w:val="22"/>
                <w:szCs w:val="22"/>
              </w:rPr>
              <w:t>1) din Legea nr. 3/2021, se stabilesc următoarele:</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„Art. 2 - (1) Prevenirea infecţiilor asociate asistenţei medicale constituie un obiectiv major naţional, întrucât aceste infecţii reprezintă principala ameninţare la adresa siguranţei pacienţilor îngrijiţi în unităţi medicale.</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(2) În termen de 6 luni de la data intrării în vigoare a prezentei legi, prin hotărâre a Guvernului, se înfiinţează Comitetul Naţional pentru Prevenirea şi Limitarea Infecţiilor Asociate Asistenţei Medicale, denumit încontinuare CNPLIAAM, din a cărui componenţă fac parte reprezentanţi ai instituţiilor şi autorităţilor prevăzute la alin. (3).</w:t>
            </w:r>
          </w:p>
          <w:p w:rsidR="00E560A5" w:rsidRPr="00AE6A4D" w:rsidRDefault="00E560A5" w:rsidP="005F2938">
            <w:pPr>
              <w:spacing w:line="360" w:lineRule="auto"/>
              <w:jc w:val="both"/>
              <w:rPr>
                <w:rFonts w:ascii="Arial" w:hAnsi="Arial" w:cs="Arial"/>
                <w:sz w:val="22"/>
                <w:szCs w:val="22"/>
              </w:rPr>
            </w:pP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 xml:space="preserve">   Comitetul Național pentru Prevenirea şi Limitarea Infecţiilor Asociate Asistenţei Medicale a fost înființat prin Hotărârea Guvernului nr. 926 / 2022, iar prin Ordinul ministrului sănătății nr. 3263 /</w:t>
            </w:r>
            <w:proofErr w:type="gramStart"/>
            <w:r w:rsidRPr="00AE6A4D">
              <w:rPr>
                <w:rFonts w:ascii="Arial" w:hAnsi="Arial" w:cs="Arial"/>
                <w:sz w:val="22"/>
                <w:szCs w:val="22"/>
              </w:rPr>
              <w:t>19.10.2022  a</w:t>
            </w:r>
            <w:proofErr w:type="gramEnd"/>
            <w:r w:rsidRPr="00AE6A4D">
              <w:rPr>
                <w:rFonts w:ascii="Arial" w:hAnsi="Arial" w:cs="Arial"/>
                <w:sz w:val="22"/>
                <w:szCs w:val="22"/>
              </w:rPr>
              <w:t xml:space="preserve"> fost stabilită componența Comitetului Naţional pentru Prevenirea şi Limitarea Infecţiilor Asociate Asistenţei Medicale.</w:t>
            </w:r>
          </w:p>
          <w:p w:rsidR="00E560A5" w:rsidRPr="00AE6A4D" w:rsidRDefault="00E560A5" w:rsidP="005F2938">
            <w:pPr>
              <w:spacing w:line="360" w:lineRule="auto"/>
              <w:jc w:val="both"/>
              <w:rPr>
                <w:rFonts w:ascii="Arial" w:hAnsi="Arial" w:cs="Arial"/>
                <w:sz w:val="22"/>
                <w:szCs w:val="22"/>
              </w:rPr>
            </w:pPr>
          </w:p>
          <w:p w:rsidR="00E560A5" w:rsidRPr="00AE6A4D" w:rsidRDefault="00E560A5" w:rsidP="005F2938">
            <w:pPr>
              <w:spacing w:line="360" w:lineRule="auto"/>
              <w:jc w:val="both"/>
              <w:rPr>
                <w:rFonts w:ascii="Arial" w:hAnsi="Arial" w:cs="Arial"/>
                <w:bCs/>
                <w:sz w:val="22"/>
                <w:szCs w:val="22"/>
              </w:rPr>
            </w:pPr>
            <w:r w:rsidRPr="00AE6A4D">
              <w:rPr>
                <w:rFonts w:ascii="Arial" w:hAnsi="Arial" w:cs="Arial"/>
                <w:sz w:val="22"/>
                <w:szCs w:val="22"/>
              </w:rPr>
              <w:t xml:space="preserve">    Prin prezenta hotărâre se stabilesc normele metodologice </w:t>
            </w:r>
            <w:r w:rsidRPr="00AE6A4D">
              <w:rPr>
                <w:rFonts w:ascii="Arial" w:hAnsi="Arial" w:cs="Arial"/>
                <w:bCs/>
                <w:sz w:val="22"/>
                <w:szCs w:val="22"/>
              </w:rPr>
              <w:t>de aplicare a prevederilor Legii nr. 3/2021 privind prevenirea, diagnosticarea şi tratamentul infecţiilor asociate asistenţei medicale din unităţile medicale şi din centrele rezidenţiale pentru persoanele adulte aflate în dificultate, care se aplică tuturor unităților sanitare și centrelor rezidențiale, publice și private și se axează pe următoarele aspecte:</w:t>
            </w:r>
          </w:p>
          <w:p w:rsidR="00E560A5" w:rsidRPr="00AE6A4D" w:rsidRDefault="00E560A5" w:rsidP="005F2938">
            <w:pPr>
              <w:spacing w:line="360" w:lineRule="auto"/>
              <w:jc w:val="both"/>
              <w:rPr>
                <w:rFonts w:ascii="Arial" w:hAnsi="Arial" w:cs="Arial"/>
                <w:sz w:val="22"/>
                <w:szCs w:val="22"/>
              </w:rPr>
            </w:pPr>
          </w:p>
          <w:p w:rsidR="00E560A5" w:rsidRPr="00E560A5" w:rsidRDefault="00E560A5" w:rsidP="005F2938">
            <w:pPr>
              <w:pStyle w:val="ListParagraph"/>
              <w:numPr>
                <w:ilvl w:val="0"/>
                <w:numId w:val="4"/>
              </w:numPr>
              <w:spacing w:line="360" w:lineRule="auto"/>
              <w:jc w:val="both"/>
              <w:rPr>
                <w:rFonts w:ascii="Arial" w:hAnsi="Arial" w:cs="Arial"/>
                <w:b/>
              </w:rPr>
            </w:pPr>
            <w:r w:rsidRPr="00AE6A4D">
              <w:rPr>
                <w:rFonts w:ascii="Arial" w:hAnsi="Arial" w:cs="Arial"/>
                <w:b/>
              </w:rPr>
              <w:lastRenderedPageBreak/>
              <w:t xml:space="preserve">Organizarea și funcționarea unităților sanitare și a centrelor rezidențiale </w:t>
            </w:r>
            <w:r w:rsidRPr="00AE6A4D">
              <w:rPr>
                <w:rFonts w:ascii="Arial" w:hAnsi="Arial" w:cs="Arial"/>
                <w:b/>
                <w:bCs/>
              </w:rPr>
              <w:t>pentru persoanele adulte aflate în dificultate în scopul</w:t>
            </w:r>
            <w:r w:rsidRPr="00AE6A4D">
              <w:rPr>
                <w:rFonts w:ascii="Arial" w:hAnsi="Arial" w:cs="Arial"/>
                <w:b/>
              </w:rPr>
              <w:t xml:space="preserve"> asigurării activităților de prevenire și limitare a cazurilor de IAAM</w:t>
            </w:r>
          </w:p>
          <w:p w:rsidR="00E560A5" w:rsidRPr="00E560A5" w:rsidRDefault="00E560A5" w:rsidP="002A29FE">
            <w:pPr>
              <w:tabs>
                <w:tab w:val="left" w:pos="720"/>
              </w:tabs>
              <w:spacing w:line="276" w:lineRule="auto"/>
              <w:jc w:val="both"/>
              <w:rPr>
                <w:rFonts w:ascii="Arial" w:hAnsi="Arial" w:cs="Arial"/>
                <w:sz w:val="22"/>
                <w:szCs w:val="22"/>
              </w:rPr>
            </w:pPr>
            <w:r w:rsidRPr="00B545E8">
              <w:rPr>
                <w:sz w:val="28"/>
                <w:szCs w:val="28"/>
              </w:rPr>
              <w:t>(</w:t>
            </w:r>
            <w:r w:rsidRPr="00E560A5">
              <w:rPr>
                <w:rFonts w:ascii="Arial" w:hAnsi="Arial" w:cs="Arial"/>
                <w:sz w:val="22"/>
                <w:szCs w:val="22"/>
              </w:rPr>
              <w:t xml:space="preserve">1) Unitățile medicale publice și private cu paturi asigură organizarea și funcționarea serviciilor de prevenire a IAAM, după cum urmează: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a) La nivelul spitalelor se organizează un serviciu care oferă servicii de prevenire a infecțiilor asociate asistenței medicale, denumit S</w:t>
            </w:r>
            <w:r w:rsidRPr="00E560A5">
              <w:rPr>
                <w:rFonts w:ascii="Arial" w:hAnsi="Arial" w:cs="Arial"/>
                <w:sz w:val="22"/>
                <w:szCs w:val="22"/>
                <w:shd w:val="clear" w:color="auto" w:fill="FFFFFF"/>
              </w:rPr>
              <w:t>PIAAM, care elaborează și coordonează implementarea programului anual de prevenire și control al IAAM;</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b) Activitatea </w:t>
            </w:r>
            <w:proofErr w:type="gramStart"/>
            <w:r w:rsidRPr="00E560A5">
              <w:rPr>
                <w:rFonts w:ascii="Arial" w:hAnsi="Arial" w:cs="Arial"/>
                <w:sz w:val="22"/>
                <w:szCs w:val="22"/>
              </w:rPr>
              <w:t>serviciilor  este</w:t>
            </w:r>
            <w:proofErr w:type="gramEnd"/>
            <w:r w:rsidRPr="00E560A5">
              <w:rPr>
                <w:rFonts w:ascii="Arial" w:hAnsi="Arial" w:cs="Arial"/>
                <w:sz w:val="22"/>
                <w:szCs w:val="22"/>
              </w:rPr>
              <w:t xml:space="preserve"> asigurată prin personal propriu, încadrat în acest scop, sau de către o persoană fizică independentă care oferă servicii de specialitate in domeniu.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c) Activitatea SPIAAM este condusă de un medic cu speciliatatea epidemiologie sau microbiologie, direct subordonat managerului unității;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d) Șeful SPIAAM va fi desemnat, prin decizie administrativă a managerului, în vederea efectuării cercetării disciplinare prealabile a persoanelor din cadrul unității medicale în cazul în care se constată abateri disciplinare, în ceea ce privește verificare modului de respectare a protocoalelor și a procedurilor de prevenire și limitare </w:t>
            </w:r>
            <w:proofErr w:type="gramStart"/>
            <w:r w:rsidRPr="00E560A5">
              <w:rPr>
                <w:rFonts w:ascii="Arial" w:hAnsi="Arial" w:cs="Arial"/>
                <w:sz w:val="22"/>
                <w:szCs w:val="22"/>
              </w:rPr>
              <w:t>a</w:t>
            </w:r>
            <w:proofErr w:type="gramEnd"/>
            <w:r w:rsidRPr="00E560A5">
              <w:rPr>
                <w:rFonts w:ascii="Arial" w:hAnsi="Arial" w:cs="Arial"/>
                <w:sz w:val="22"/>
                <w:szCs w:val="22"/>
              </w:rPr>
              <w:t xml:space="preserve"> IAAM.</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e) În cadrul serviciului, politica de utilizare a antibioticelor este coordonată de un medic cu specialitatea de boli infecțioase încadrat în unitatea medicală;</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f) Monitorizarea calității apei potabile și a siguranței alimentare este asigurată de un medic cu specialitatea igienă;</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g) în cadrul SPIAAM se va asigura 1 post de asistent medical cu pregătire postliceală de profil sau de asistent medical generalist care a absolvit un curs de perfecționare profesională în domeniu, la 250 de paturi;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h) în cadrul SPIAAM schema minimă de personal medical este formată din: un medic cu specialitatea epidemiologie, un medic cu sepcialitatea igienă și un medic cu specialitatea de boli infecțioase la 400 de paturi;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(2) Prin excepție de la alin (1) litera e), în lipsa unui medic cu specialitatea de boli infecțioase, unitatea va numi,  prin decizie a managerului,  ca responsabil al politicii de utilizare a antibioticelor, medicul șef ATI</w:t>
            </w:r>
            <w:r w:rsidRPr="00E560A5" w:rsidDel="00412FBE">
              <w:rPr>
                <w:rFonts w:ascii="Arial" w:hAnsi="Arial" w:cs="Arial"/>
                <w:sz w:val="22"/>
                <w:szCs w:val="22"/>
              </w:rPr>
              <w:t xml:space="preserve"> </w:t>
            </w:r>
            <w:r w:rsidRPr="00E560A5">
              <w:rPr>
                <w:rFonts w:ascii="Arial" w:hAnsi="Arial" w:cs="Arial"/>
                <w:sz w:val="22"/>
                <w:szCs w:val="22"/>
              </w:rPr>
              <w:t xml:space="preserve">sau un medic care a absolvit un curs de perfecționare profesională în domeniu; </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 xml:space="preserve"> (3) În toate unitățile medicale cu paturi se constituie Comitetul de prevenire a infecțiilor asociate asistenței medicale și monitorizare a consumului de antibiotice, din care fac parte: șeful SPIAAM, medicul responsabil de politica de utilizare a antibioticelor, directorul medical, directorul de îngrijiri, farmacistul, microbiologul/medicul de laborator din laboratorul propriu sau desemnat de laboratorul cu care unitatea are contract, toți șefii de secție. Comitetul este condus de directorul medical și are obligația de a se întruni cel puțin trimestrial, sau la nevoie, pentru analizarea situației și elaborarea de propuneri către Comitetul director.</w:t>
            </w:r>
          </w:p>
          <w:p w:rsidR="00E560A5" w:rsidRPr="00E560A5" w:rsidRDefault="00E560A5" w:rsidP="002A29FE">
            <w:pPr>
              <w:tabs>
                <w:tab w:val="left" w:pos="720"/>
              </w:tabs>
              <w:spacing w:line="276" w:lineRule="auto"/>
              <w:jc w:val="both"/>
              <w:rPr>
                <w:rFonts w:ascii="Arial" w:hAnsi="Arial" w:cs="Arial"/>
                <w:sz w:val="22"/>
                <w:szCs w:val="22"/>
              </w:rPr>
            </w:pPr>
            <w:r w:rsidRPr="00E560A5">
              <w:rPr>
                <w:rFonts w:ascii="Arial" w:hAnsi="Arial" w:cs="Arial"/>
                <w:sz w:val="22"/>
                <w:szCs w:val="22"/>
              </w:rPr>
              <w:t>(3) Centrele rezidențiale pentru persoanele adulte aflate în dificultate au obligația de a asigura organizarea activității de prevenire și limitare a IAAM prin personal propriu, cu încadrarea unui medic cu cel puțin 0,5 normă din specialitatea epidemiologie/ microbiologie/ boli infecțioase;</w:t>
            </w:r>
          </w:p>
          <w:p w:rsidR="00E560A5" w:rsidRPr="00E560A5" w:rsidRDefault="00E560A5" w:rsidP="002A29FE">
            <w:pPr>
              <w:tabs>
                <w:tab w:val="left" w:pos="720"/>
              </w:tabs>
              <w:spacing w:line="276" w:lineRule="auto"/>
              <w:jc w:val="both"/>
              <w:rPr>
                <w:rFonts w:ascii="Arial" w:hAnsi="Arial" w:cs="Arial"/>
                <w:sz w:val="22"/>
                <w:szCs w:val="22"/>
              </w:rPr>
            </w:pPr>
            <w:r w:rsidRPr="00E560A5" w:rsidDel="001B0FF6">
              <w:rPr>
                <w:rFonts w:ascii="Arial" w:hAnsi="Arial" w:cs="Arial"/>
                <w:sz w:val="22"/>
                <w:szCs w:val="22"/>
              </w:rPr>
              <w:t xml:space="preserve"> </w:t>
            </w:r>
            <w:r w:rsidRPr="00E560A5">
              <w:rPr>
                <w:rFonts w:ascii="Arial" w:hAnsi="Arial" w:cs="Arial"/>
                <w:sz w:val="22"/>
                <w:szCs w:val="22"/>
              </w:rPr>
              <w:t xml:space="preserve">(4) Intervenția și expertiza de specialitate, în cazul unor focare epidemice sau situații de risc declarat, sunt asigurate de către direcțiile de sănătate publică județene, respectiv a municipiului București și de către Institutul Național de Sănătate Publică respectiv de catre direcțiile de specialitate ale altor ministere și instituții cu rețea sanitară proprie, în cadrul Programul naţional de prevenire şi limitare a IAAM. </w:t>
            </w:r>
          </w:p>
          <w:p w:rsidR="00E560A5" w:rsidRPr="00E560A5" w:rsidRDefault="00E560A5" w:rsidP="002A29FE">
            <w:pPr>
              <w:tabs>
                <w:tab w:val="left" w:pos="720"/>
              </w:tabs>
              <w:spacing w:line="276" w:lineRule="auto"/>
              <w:jc w:val="both"/>
              <w:rPr>
                <w:rFonts w:ascii="Arial" w:hAnsi="Arial" w:cs="Arial"/>
                <w:sz w:val="22"/>
                <w:szCs w:val="22"/>
              </w:rPr>
            </w:pPr>
          </w:p>
          <w:p w:rsidR="00E560A5" w:rsidRPr="00E560A5" w:rsidRDefault="00E560A5" w:rsidP="002A29FE">
            <w:pPr>
              <w:spacing w:line="276" w:lineRule="auto"/>
              <w:jc w:val="both"/>
              <w:rPr>
                <w:rFonts w:ascii="Arial" w:hAnsi="Arial" w:cs="Arial"/>
                <w:b/>
                <w:sz w:val="22"/>
                <w:szCs w:val="22"/>
              </w:rPr>
            </w:pPr>
          </w:p>
          <w:p w:rsidR="00E560A5" w:rsidRPr="00E560A5" w:rsidRDefault="00E560A5" w:rsidP="002A29FE">
            <w:pPr>
              <w:spacing w:line="276" w:lineRule="auto"/>
              <w:jc w:val="both"/>
              <w:rPr>
                <w:rFonts w:ascii="Arial" w:hAnsi="Arial" w:cs="Arial"/>
                <w:sz w:val="22"/>
                <w:szCs w:val="22"/>
              </w:rPr>
            </w:pPr>
            <w:r w:rsidRPr="00E560A5">
              <w:rPr>
                <w:rFonts w:ascii="Arial" w:hAnsi="Arial" w:cs="Arial"/>
                <w:sz w:val="22"/>
                <w:szCs w:val="22"/>
              </w:rPr>
              <w:t>Unitățile sanitare cu paturi ale căror planuri de construire se aprobă după data intrării în vigoare a prezentei hotărâri trebuie să prevadă un minim de 50% din numărul de paturi al unității în camere de 1-2 paturi, cu acces direct la chiuvetă, duș și grup sanitar propriu.</w:t>
            </w:r>
          </w:p>
          <w:p w:rsidR="00E560A5" w:rsidRPr="00E560A5" w:rsidRDefault="00E560A5" w:rsidP="002A29FE">
            <w:pPr>
              <w:spacing w:line="276" w:lineRule="auto"/>
              <w:jc w:val="both"/>
              <w:rPr>
                <w:rFonts w:ascii="Arial" w:hAnsi="Arial" w:cs="Arial"/>
                <w:b/>
                <w:sz w:val="22"/>
                <w:szCs w:val="22"/>
                <w:lang w:val="en-GB"/>
              </w:rPr>
            </w:pPr>
          </w:p>
          <w:p w:rsidR="00E560A5" w:rsidRPr="00E560A5" w:rsidRDefault="00E560A5" w:rsidP="002A29FE">
            <w:pPr>
              <w:spacing w:line="276" w:lineRule="auto"/>
              <w:jc w:val="both"/>
              <w:rPr>
                <w:rFonts w:ascii="Arial" w:hAnsi="Arial" w:cs="Arial"/>
                <w:sz w:val="22"/>
                <w:szCs w:val="22"/>
              </w:rPr>
            </w:pPr>
            <w:r w:rsidRPr="00E560A5">
              <w:rPr>
                <w:rFonts w:ascii="Arial" w:hAnsi="Arial" w:cs="Arial"/>
                <w:sz w:val="22"/>
                <w:szCs w:val="22"/>
              </w:rPr>
              <w:lastRenderedPageBreak/>
              <w:t xml:space="preserve">(1) Pentru izolarea, gruparea și tratarea pacienților cu IAAM determinate de germeni cu risc epidemiologic, unitățile medicale cu spitalizare continuă au obligația </w:t>
            </w:r>
            <w:proofErr w:type="gramStart"/>
            <w:r w:rsidRPr="00E560A5">
              <w:rPr>
                <w:rFonts w:ascii="Arial" w:hAnsi="Arial" w:cs="Arial"/>
                <w:sz w:val="22"/>
                <w:szCs w:val="22"/>
              </w:rPr>
              <w:t>să  organizeze</w:t>
            </w:r>
            <w:proofErr w:type="gramEnd"/>
            <w:r w:rsidRPr="00E560A5">
              <w:rPr>
                <w:rFonts w:ascii="Arial" w:hAnsi="Arial" w:cs="Arial"/>
                <w:sz w:val="22"/>
                <w:szCs w:val="22"/>
              </w:rPr>
              <w:t xml:space="preserve"> structuri funcționale de boli infecțioase. </w:t>
            </w:r>
          </w:p>
          <w:p w:rsidR="00E560A5" w:rsidRPr="00E560A5" w:rsidRDefault="00E560A5" w:rsidP="002A29FE">
            <w:pPr>
              <w:spacing w:line="276" w:lineRule="auto"/>
              <w:jc w:val="both"/>
              <w:rPr>
                <w:rFonts w:ascii="Arial" w:hAnsi="Arial" w:cs="Arial"/>
                <w:sz w:val="22"/>
                <w:szCs w:val="22"/>
              </w:rPr>
            </w:pPr>
            <w:r w:rsidRPr="00E560A5">
              <w:rPr>
                <w:rFonts w:ascii="Arial" w:hAnsi="Arial" w:cs="Arial"/>
                <w:sz w:val="22"/>
                <w:szCs w:val="22"/>
              </w:rPr>
              <w:t xml:space="preserve">(2) Numărul de paturi alocat structurii funcționale de boli infecțioase se stabilește de către fiecare unitate medicală, în funcție de mărimea acesteia și de rata cazurilor de IAAM determinate de germeni cu risc epidemiologic dar nu poate fi mai mic de 2-3% din numărul total de paturi. </w:t>
            </w:r>
          </w:p>
          <w:p w:rsidR="00E560A5" w:rsidRPr="00E560A5" w:rsidRDefault="00E560A5" w:rsidP="002A29FE">
            <w:pPr>
              <w:spacing w:line="276" w:lineRule="auto"/>
              <w:jc w:val="both"/>
              <w:rPr>
                <w:rFonts w:ascii="Arial" w:hAnsi="Arial" w:cs="Arial"/>
                <w:sz w:val="22"/>
                <w:szCs w:val="22"/>
              </w:rPr>
            </w:pPr>
          </w:p>
          <w:p w:rsidR="00E560A5" w:rsidRPr="00E560A5" w:rsidRDefault="00E560A5" w:rsidP="002A29FE">
            <w:pPr>
              <w:spacing w:line="276" w:lineRule="auto"/>
              <w:jc w:val="both"/>
              <w:rPr>
                <w:rFonts w:ascii="Arial" w:hAnsi="Arial" w:cs="Arial"/>
                <w:sz w:val="22"/>
                <w:szCs w:val="22"/>
              </w:rPr>
            </w:pPr>
            <w:r w:rsidRPr="00E560A5">
              <w:rPr>
                <w:rFonts w:ascii="Arial" w:hAnsi="Arial" w:cs="Arial"/>
                <w:sz w:val="22"/>
                <w:szCs w:val="22"/>
              </w:rPr>
              <w:t>Normele privind criteriile pe care trebuie să le îndeplinească unitățile medicale și centrele rezidențiale pentru persoanele adulte aflate în dificultate în vederea obținerii autorizației sanitare de funcționare din punctul de vedere al prevenirii IAAM,  se aprobă prin ordin al ministrului sănătății în termen de 45 zile de la data aprobării prezentei hotărâri.</w:t>
            </w:r>
          </w:p>
          <w:p w:rsidR="00E560A5" w:rsidRPr="00E560A5" w:rsidRDefault="00E560A5" w:rsidP="002A29FE">
            <w:pPr>
              <w:spacing w:line="276" w:lineRule="auto"/>
              <w:jc w:val="both"/>
              <w:rPr>
                <w:rFonts w:ascii="Arial" w:hAnsi="Arial" w:cs="Arial"/>
                <w:sz w:val="22"/>
                <w:szCs w:val="22"/>
              </w:rPr>
            </w:pPr>
          </w:p>
          <w:p w:rsidR="00E560A5" w:rsidRPr="00AE6A4D" w:rsidRDefault="00E560A5" w:rsidP="002A29FE">
            <w:pPr>
              <w:spacing w:line="276" w:lineRule="auto"/>
              <w:jc w:val="both"/>
              <w:rPr>
                <w:rFonts w:ascii="Arial" w:hAnsi="Arial" w:cs="Arial"/>
                <w:sz w:val="22"/>
                <w:szCs w:val="22"/>
              </w:rPr>
            </w:pPr>
          </w:p>
          <w:p w:rsidR="00E560A5" w:rsidRPr="00AE6A4D" w:rsidRDefault="00E560A5" w:rsidP="005F2938">
            <w:pPr>
              <w:spacing w:line="360" w:lineRule="auto"/>
              <w:rPr>
                <w:rFonts w:ascii="Arial" w:hAnsi="Arial" w:cs="Arial"/>
                <w:b/>
                <w:sz w:val="22"/>
                <w:szCs w:val="22"/>
              </w:rPr>
            </w:pPr>
            <w:r w:rsidRPr="00AE6A4D">
              <w:rPr>
                <w:rFonts w:ascii="Arial" w:hAnsi="Arial" w:cs="Arial"/>
                <w:sz w:val="22"/>
                <w:szCs w:val="22"/>
              </w:rPr>
              <w:t xml:space="preserve">B. </w:t>
            </w:r>
            <w:r w:rsidRPr="00AE6A4D">
              <w:rPr>
                <w:rFonts w:ascii="Arial" w:hAnsi="Arial" w:cs="Arial"/>
                <w:b/>
                <w:sz w:val="22"/>
                <w:szCs w:val="22"/>
                <w:highlight w:val="white"/>
              </w:rPr>
              <w:t>Supravegherea, prevenirea şi limitarea infecţiilor asociate asistenţei medicale</w:t>
            </w:r>
          </w:p>
          <w:p w:rsidR="00E560A5" w:rsidRPr="00AE6A4D" w:rsidRDefault="00E560A5" w:rsidP="005F2938">
            <w:pPr>
              <w:spacing w:line="360" w:lineRule="auto"/>
              <w:jc w:val="center"/>
              <w:rPr>
                <w:rFonts w:ascii="Arial" w:hAnsi="Arial" w:cs="Arial"/>
                <w:b/>
                <w:sz w:val="22"/>
                <w:szCs w:val="22"/>
              </w:rPr>
            </w:pP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(1) Pacienții cu IAAM sau colonizări cu germeni cu risc epidemiologic vor fi îngrijiți în unitatea medicală în care au fost depistați. </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(2) În situația în care intervențiile medicale necesare sunt imposibil de </w:t>
            </w:r>
            <w:proofErr w:type="gramStart"/>
            <w:r w:rsidRPr="00197575">
              <w:rPr>
                <w:rFonts w:ascii="Arial" w:hAnsi="Arial" w:cs="Arial"/>
                <w:sz w:val="22"/>
                <w:szCs w:val="22"/>
              </w:rPr>
              <w:t>efectuat  în</w:t>
            </w:r>
            <w:proofErr w:type="gramEnd"/>
            <w:r w:rsidRPr="00197575">
              <w:rPr>
                <w:rFonts w:ascii="Arial" w:hAnsi="Arial" w:cs="Arial"/>
                <w:sz w:val="22"/>
                <w:szCs w:val="22"/>
              </w:rPr>
              <w:t xml:space="preserve"> unitatea în care este internat pacientul, acesta va fi transferat în alte unități medicale, cu comunicarea, în mod obligatoriu, a diagnosticului de infecție și a microorganismelor identificate ca agenți etiologici ai unor infecții sau drept colonizatori MDR.</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(3) Cazurile de IAAM sau colonizarea cu germeni cu risc epidemiologic se consemnează obligatoriu în documentele de externare ale pacientului din unitatea sanitară. </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(4) În cazul aparitiei de cazuri de IAAM în cadrul unui centru rezidențial pentru persoanele adulte aflate în dificultate, personalul cu atribuții de prevenire și limitare </w:t>
            </w:r>
            <w:proofErr w:type="gramStart"/>
            <w:r w:rsidRPr="00197575">
              <w:rPr>
                <w:rFonts w:ascii="Arial" w:hAnsi="Arial" w:cs="Arial"/>
                <w:sz w:val="22"/>
                <w:szCs w:val="22"/>
              </w:rPr>
              <w:t>a</w:t>
            </w:r>
            <w:proofErr w:type="gramEnd"/>
            <w:r w:rsidRPr="00197575">
              <w:rPr>
                <w:rFonts w:ascii="Arial" w:hAnsi="Arial" w:cs="Arial"/>
                <w:sz w:val="22"/>
                <w:szCs w:val="22"/>
              </w:rPr>
              <w:t xml:space="preserve"> IAAM anunță DSP județean în vederea instituirii măsurilor necesare. </w:t>
            </w:r>
          </w:p>
          <w:p w:rsidR="00197575" w:rsidRPr="00197575" w:rsidRDefault="00197575" w:rsidP="00197575">
            <w:pPr>
              <w:spacing w:line="276" w:lineRule="auto"/>
              <w:jc w:val="both"/>
              <w:rPr>
                <w:rFonts w:ascii="Arial" w:hAnsi="Arial" w:cs="Arial"/>
                <w:b/>
                <w:sz w:val="22"/>
                <w:szCs w:val="22"/>
              </w:rPr>
            </w:pPr>
            <w:r w:rsidRPr="00197575">
              <w:rPr>
                <w:rFonts w:ascii="Arial" w:hAnsi="Arial" w:cs="Arial"/>
                <w:b/>
                <w:sz w:val="22"/>
                <w:szCs w:val="22"/>
              </w:rPr>
              <w:t>Art. 7</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Unitățile medicale și centrele rezidentiale pentru persoanele adulte aflate în dificultate au obligația de a raporta IAAM conform prevederilor HG nr. 657/ 2022 privind aprobarea conținutului și a metodologiei de colectare și raportare a datelor pentru supravegherea bolilor transmisibile în Registrul unic de boli transmisibile și </w:t>
            </w:r>
            <w:proofErr w:type="gramStart"/>
            <w:r w:rsidRPr="00197575">
              <w:rPr>
                <w:rFonts w:ascii="Arial" w:hAnsi="Arial" w:cs="Arial"/>
                <w:sz w:val="22"/>
                <w:szCs w:val="22"/>
              </w:rPr>
              <w:t>a</w:t>
            </w:r>
            <w:proofErr w:type="gramEnd"/>
            <w:r w:rsidRPr="00197575">
              <w:rPr>
                <w:rFonts w:ascii="Arial" w:hAnsi="Arial" w:cs="Arial"/>
                <w:sz w:val="22"/>
                <w:szCs w:val="22"/>
              </w:rPr>
              <w:t xml:space="preserve"> Ordinului ministrului sănătății nr. 1.738 / 2022 pentru aprobarea normelor metodologice cu privire la modalitatea și frecvența de raportare de către furnizorii de servicii medicale, precum și circuitul informațional al fișei unice de raportare a bolilor transmisibile și pentru aprobarea sistemului de alertă precoce și reacție privind prevenirea și controlul bolilor transmisibile.</w:t>
            </w:r>
          </w:p>
          <w:p w:rsidR="00197575" w:rsidRPr="00197575" w:rsidRDefault="00197575" w:rsidP="00197575">
            <w:pPr>
              <w:pStyle w:val="ListParagraph"/>
              <w:spacing w:after="0" w:line="192" w:lineRule="auto"/>
              <w:textAlignment w:val="baseline"/>
              <w:rPr>
                <w:rFonts w:ascii="Arial" w:eastAsia="Times New Roman" w:hAnsi="Arial" w:cs="Arial"/>
                <w:lang w:val="en-US"/>
              </w:rPr>
            </w:pPr>
          </w:p>
          <w:p w:rsidR="00197575" w:rsidRPr="00197575" w:rsidRDefault="00197575" w:rsidP="00197575">
            <w:pPr>
              <w:spacing w:line="276" w:lineRule="auto"/>
              <w:jc w:val="both"/>
              <w:rPr>
                <w:rFonts w:ascii="Arial" w:hAnsi="Arial" w:cs="Arial"/>
                <w:b/>
                <w:sz w:val="22"/>
                <w:szCs w:val="22"/>
              </w:rPr>
            </w:pPr>
            <w:r w:rsidRPr="00197575">
              <w:rPr>
                <w:rFonts w:ascii="Arial" w:hAnsi="Arial" w:cs="Arial"/>
                <w:b/>
                <w:sz w:val="22"/>
                <w:szCs w:val="22"/>
              </w:rPr>
              <w:t>Art. 8</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(1) Se înființează Registrul Național al Infecțiilor Asociate Asistenței Medicale, denumit în continuare RNIAAM, care constituie un sistem de raportare online integrat pentru datele privind IAAM, a rezistenței antimicrobiene și a consumului de antibiotice.</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(2) RNIAAM </w:t>
            </w:r>
            <w:r w:rsidRPr="00197575">
              <w:rPr>
                <w:rFonts w:ascii="Arial" w:hAnsi="Arial" w:cs="Arial"/>
                <w:sz w:val="22"/>
                <w:szCs w:val="22"/>
                <w:shd w:val="clear" w:color="auto" w:fill="FFFFFF"/>
              </w:rPr>
              <w:t>este în proprietatea şi în administrarea Institutului Naţional de Sănătate Publică, denumit în continuare INSP, prin Centrul Naţional de Supraveghere şi Control al Bolilor Transmisibile, denumit în continuare CNSCBT.</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(3) Utilizatorii RNIAAM cu drept de introducere a datelor privind pacienții diagnosticați cu IAAM, a tratamentelor administrate acestora, precum și a caracteristicilor de rezistență a microorganismelor identificate de către laborator sunt: unitățile medicale cu paturi, publice și private și centrele rezidențiale pentru persoanele adulte aflate în dificultate. </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(4) Toți utilizatorii prevăzuți la alin (3) au obligativitatea introducerii datelor în maxim 48 ore de la primirea acestora și </w:t>
            </w:r>
            <w:proofErr w:type="gramStart"/>
            <w:r w:rsidRPr="00197575">
              <w:rPr>
                <w:rFonts w:ascii="Arial" w:hAnsi="Arial" w:cs="Arial"/>
                <w:sz w:val="22"/>
                <w:szCs w:val="22"/>
              </w:rPr>
              <w:t>a</w:t>
            </w:r>
            <w:proofErr w:type="gramEnd"/>
            <w:r w:rsidRPr="00197575">
              <w:rPr>
                <w:rFonts w:ascii="Arial" w:hAnsi="Arial" w:cs="Arial"/>
                <w:sz w:val="22"/>
                <w:szCs w:val="22"/>
              </w:rPr>
              <w:t xml:space="preserve"> actualizări lor pe măsură ce apar modificări.</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(5) Utilizatorii RNIAAM cu drept de vizualizare, corectare și validare a datelor introduse sunt:</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a) Direcțiile de sănătate publică județene și a municipiului București</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b) Institutul Național de Sănătate Publică.</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c) Ministerul Sănătății. </w:t>
            </w:r>
          </w:p>
          <w:p w:rsidR="00197575" w:rsidRPr="00197575" w:rsidRDefault="00197575" w:rsidP="00197575">
            <w:pPr>
              <w:spacing w:line="276" w:lineRule="auto"/>
              <w:jc w:val="both"/>
              <w:rPr>
                <w:rFonts w:ascii="Arial" w:hAnsi="Arial" w:cs="Arial"/>
                <w:b/>
                <w:sz w:val="22"/>
                <w:szCs w:val="22"/>
              </w:rPr>
            </w:pPr>
            <w:r w:rsidRPr="00197575">
              <w:rPr>
                <w:rFonts w:ascii="Arial" w:hAnsi="Arial" w:cs="Arial"/>
                <w:sz w:val="22"/>
                <w:szCs w:val="22"/>
                <w:shd w:val="clear" w:color="auto" w:fill="FFFFFF"/>
              </w:rPr>
              <w:lastRenderedPageBreak/>
              <w:t>(6) Utilizatorii RNIAAM prevăzuți la alin. (5) care prelucrează date cu caracter personal au obligaţia respectării dispoziţiilor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p w:rsidR="00197575" w:rsidRPr="00B545E8" w:rsidRDefault="00197575" w:rsidP="00197575">
            <w:pPr>
              <w:jc w:val="center"/>
              <w:rPr>
                <w:b/>
                <w:sz w:val="28"/>
                <w:szCs w:val="28"/>
              </w:rPr>
            </w:pPr>
          </w:p>
          <w:p w:rsidR="00E560A5" w:rsidRPr="00AE6A4D" w:rsidRDefault="00E560A5" w:rsidP="005F2938">
            <w:pPr>
              <w:spacing w:line="360" w:lineRule="auto"/>
              <w:jc w:val="both"/>
              <w:rPr>
                <w:rFonts w:ascii="Arial" w:hAnsi="Arial" w:cs="Arial"/>
                <w:sz w:val="22"/>
                <w:szCs w:val="22"/>
              </w:rPr>
            </w:pPr>
          </w:p>
          <w:p w:rsidR="00E560A5" w:rsidRPr="00AE6A4D" w:rsidRDefault="00E560A5" w:rsidP="005F2938">
            <w:pPr>
              <w:spacing w:line="360" w:lineRule="auto"/>
              <w:rPr>
                <w:rFonts w:ascii="Arial" w:hAnsi="Arial" w:cs="Arial"/>
                <w:b/>
                <w:sz w:val="22"/>
                <w:szCs w:val="22"/>
              </w:rPr>
            </w:pPr>
            <w:r w:rsidRPr="00AE6A4D">
              <w:rPr>
                <w:rFonts w:ascii="Arial" w:hAnsi="Arial" w:cs="Arial"/>
                <w:b/>
                <w:sz w:val="22"/>
                <w:szCs w:val="22"/>
              </w:rPr>
              <w:t>C. Mecanisme de diagnostic și tratament</w:t>
            </w: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rPr>
              <w:t xml:space="preserve">Centrele rezidențiale pentru persoanele adulte aflate în dificultate sunt obligate să implementeze proceduri și protocoale pentru prevenire, diagnostic și tratament al cazurilor de IAAM, conform ghidurilor și recomandărilor de practică medicală pentru prevenirea și îngrijirea IAAM și pentru utilizarea judicioasă </w:t>
            </w:r>
            <w:proofErr w:type="gramStart"/>
            <w:r w:rsidRPr="00197575">
              <w:rPr>
                <w:rFonts w:ascii="Arial" w:hAnsi="Arial" w:cs="Arial"/>
                <w:sz w:val="22"/>
                <w:szCs w:val="22"/>
              </w:rPr>
              <w:t>a</w:t>
            </w:r>
            <w:proofErr w:type="gramEnd"/>
            <w:r w:rsidRPr="00197575">
              <w:rPr>
                <w:rFonts w:ascii="Arial" w:hAnsi="Arial" w:cs="Arial"/>
                <w:sz w:val="22"/>
                <w:szCs w:val="22"/>
              </w:rPr>
              <w:t xml:space="preserve"> antibioticelor, aprobate prin ordin al ministrului sănătății.</w:t>
            </w:r>
          </w:p>
          <w:p w:rsidR="00197575" w:rsidRPr="00197575" w:rsidRDefault="00197575" w:rsidP="00197575">
            <w:pPr>
              <w:spacing w:line="276" w:lineRule="auto"/>
              <w:jc w:val="both"/>
              <w:rPr>
                <w:rFonts w:ascii="Arial" w:hAnsi="Arial" w:cs="Arial"/>
                <w:b/>
                <w:sz w:val="22"/>
                <w:szCs w:val="22"/>
              </w:rPr>
            </w:pPr>
          </w:p>
          <w:p w:rsidR="00197575" w:rsidRPr="00197575" w:rsidRDefault="00197575" w:rsidP="00197575">
            <w:pPr>
              <w:spacing w:line="276" w:lineRule="auto"/>
              <w:jc w:val="both"/>
              <w:rPr>
                <w:rFonts w:ascii="Arial" w:hAnsi="Arial" w:cs="Arial"/>
                <w:sz w:val="22"/>
                <w:szCs w:val="22"/>
              </w:rPr>
            </w:pPr>
            <w:r w:rsidRPr="00197575">
              <w:rPr>
                <w:rFonts w:ascii="Arial" w:hAnsi="Arial" w:cs="Arial"/>
                <w:sz w:val="22"/>
                <w:szCs w:val="22"/>
                <w:shd w:val="clear" w:color="auto" w:fill="FFFFFF"/>
              </w:rPr>
              <w:t>Pentru sprijinirea activității de îngrijire a infecțiilor și utilizare judicioasă a antibioticelor,</w:t>
            </w:r>
            <w:r w:rsidRPr="00197575">
              <w:rPr>
                <w:rFonts w:ascii="Arial" w:hAnsi="Arial" w:cs="Arial"/>
                <w:sz w:val="22"/>
                <w:szCs w:val="22"/>
              </w:rPr>
              <w:t xml:space="preserve"> toate unitățile medicale cu paturi sunt obligate să elaboreze și să aplice </w:t>
            </w:r>
            <w:r w:rsidRPr="00197575">
              <w:rPr>
                <w:rFonts w:ascii="Arial" w:hAnsi="Arial" w:cs="Arial"/>
                <w:sz w:val="22"/>
                <w:szCs w:val="22"/>
                <w:shd w:val="clear" w:color="auto" w:fill="FFFFFF"/>
              </w:rPr>
              <w:t xml:space="preserve">protocoale locale de diagnostic, profilaxie și tratament al cazurilor de </w:t>
            </w:r>
            <w:r w:rsidRPr="00197575">
              <w:rPr>
                <w:rFonts w:ascii="Arial" w:hAnsi="Arial" w:cs="Arial"/>
                <w:sz w:val="22"/>
                <w:szCs w:val="22"/>
              </w:rPr>
              <w:t>IAAM,</w:t>
            </w:r>
            <w:r w:rsidRPr="00197575">
              <w:rPr>
                <w:rFonts w:ascii="Arial" w:hAnsi="Arial" w:cs="Arial"/>
                <w:sz w:val="22"/>
                <w:szCs w:val="22"/>
                <w:shd w:val="clear" w:color="auto" w:fill="FFFFFF"/>
              </w:rPr>
              <w:t xml:space="preserve"> pentru principalele sindroame infecțioase, bazate pe </w:t>
            </w:r>
            <w:r w:rsidRPr="00197575">
              <w:rPr>
                <w:rFonts w:ascii="Arial" w:hAnsi="Arial" w:cs="Arial"/>
                <w:sz w:val="22"/>
                <w:szCs w:val="22"/>
              </w:rPr>
              <w:t xml:space="preserve">ghidurile și recomandărilor de practică medicală pentru prevenirea și îngrijirea IAAM și pentru utilizarea judicioasă a antibioticelor, aprobate prin ordin al ministrului sănătății </w:t>
            </w:r>
            <w:r w:rsidRPr="00197575">
              <w:rPr>
                <w:rFonts w:ascii="Arial" w:hAnsi="Arial" w:cs="Arial"/>
                <w:sz w:val="22"/>
                <w:szCs w:val="22"/>
                <w:shd w:val="clear" w:color="auto" w:fill="FFFFFF"/>
              </w:rPr>
              <w:t xml:space="preserve">și pe particularitățile de rezistență microbiană și consum de antibiotice din unitate medicală respectivă. </w:t>
            </w: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rPr>
                <w:rFonts w:ascii="Arial" w:hAnsi="Arial" w:cs="Arial"/>
                <w:b/>
                <w:sz w:val="22"/>
                <w:szCs w:val="22"/>
              </w:rPr>
            </w:pPr>
            <w:r w:rsidRPr="00AE6A4D">
              <w:rPr>
                <w:rFonts w:ascii="Arial" w:hAnsi="Arial" w:cs="Arial"/>
                <w:b/>
                <w:sz w:val="22"/>
                <w:szCs w:val="22"/>
              </w:rPr>
              <w:t>D. Sancțiuni</w:t>
            </w:r>
          </w:p>
          <w:p w:rsidR="00197575" w:rsidRPr="00197575" w:rsidRDefault="00197575" w:rsidP="00197575">
            <w:pPr>
              <w:spacing w:line="276" w:lineRule="auto"/>
              <w:jc w:val="both"/>
              <w:rPr>
                <w:rFonts w:ascii="Arial" w:hAnsi="Arial" w:cs="Arial"/>
                <w:sz w:val="22"/>
                <w:szCs w:val="22"/>
                <w:bdr w:val="none" w:sz="0" w:space="0" w:color="auto" w:frame="1"/>
                <w:shd w:val="clear" w:color="auto" w:fill="FFFFFF"/>
              </w:rPr>
            </w:pPr>
            <w:r w:rsidRPr="00197575">
              <w:rPr>
                <w:rFonts w:ascii="Arial" w:hAnsi="Arial" w:cs="Arial"/>
                <w:sz w:val="22"/>
                <w:szCs w:val="22"/>
              </w:rPr>
              <w:t xml:space="preserve">(1) Răspunderea pentru </w:t>
            </w:r>
            <w:r w:rsidRPr="00197575">
              <w:rPr>
                <w:rStyle w:val="salnbdy"/>
                <w:rFonts w:ascii="Arial" w:hAnsi="Arial" w:cs="Arial"/>
                <w:sz w:val="22"/>
                <w:szCs w:val="22"/>
                <w:bdr w:val="none" w:sz="0" w:space="0" w:color="auto" w:frame="1"/>
                <w:shd w:val="clear" w:color="auto" w:fill="FFFFFF"/>
              </w:rPr>
              <w:t xml:space="preserve">prevenirea, limitarea și raportarea IAAM revine conducerii unităților medicale sau a centrelor rezidențiale </w:t>
            </w:r>
            <w:r w:rsidRPr="00197575">
              <w:rPr>
                <w:rFonts w:ascii="Arial" w:hAnsi="Arial" w:cs="Arial"/>
                <w:sz w:val="22"/>
                <w:szCs w:val="22"/>
              </w:rPr>
              <w:t>pentru persoanele adulte aflate în dificultate</w:t>
            </w:r>
            <w:r w:rsidRPr="00197575">
              <w:rPr>
                <w:rStyle w:val="salnbdy"/>
                <w:rFonts w:ascii="Arial" w:hAnsi="Arial" w:cs="Arial"/>
                <w:sz w:val="22"/>
                <w:szCs w:val="22"/>
                <w:bdr w:val="none" w:sz="0" w:space="0" w:color="auto" w:frame="1"/>
                <w:shd w:val="clear" w:color="auto" w:fill="FFFFFF"/>
              </w:rPr>
              <w:t xml:space="preserve">, conducerii secțiilor clinice și SPIAAM. </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 xml:space="preserve"> (2) Constituie contravenţii nerespectarea prevederilor art.2 alin. (3), art. 6 alineatele (2) și (3), art. 7, art. 8 alin. (4), art. 9 și art. 10.</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(3) Contravenţiile prevăzute la alineatul (2) se sancţionează astfel:</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 xml:space="preserve">a) </w:t>
            </w:r>
            <w:proofErr w:type="gramStart"/>
            <w:r w:rsidRPr="00197575">
              <w:rPr>
                <w:rFonts w:ascii="Arial" w:hAnsi="Arial" w:cs="Arial"/>
                <w:sz w:val="22"/>
                <w:szCs w:val="22"/>
              </w:rPr>
              <w:t>avertisment</w:t>
            </w:r>
            <w:proofErr w:type="gramEnd"/>
            <w:r w:rsidRPr="00197575">
              <w:rPr>
                <w:rFonts w:ascii="Arial" w:hAnsi="Arial" w:cs="Arial"/>
                <w:sz w:val="22"/>
                <w:szCs w:val="22"/>
              </w:rPr>
              <w:t xml:space="preserve"> scris, la prima constatare, precum şi la următoarele constatări, dacă fapta a fost săvârşită după mai mult de un an de la data precedentei constatări, în cazul nerespectării prevederilor art. 6 alineatele (2) și (3), art. 7, art. 8 alineatul (4), art. 9 și art. 10;</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 xml:space="preserve">b) </w:t>
            </w:r>
            <w:proofErr w:type="gramStart"/>
            <w:r w:rsidRPr="00197575">
              <w:rPr>
                <w:rFonts w:ascii="Arial" w:hAnsi="Arial" w:cs="Arial"/>
                <w:sz w:val="22"/>
                <w:szCs w:val="22"/>
              </w:rPr>
              <w:t>amendă</w:t>
            </w:r>
            <w:proofErr w:type="gramEnd"/>
            <w:r w:rsidRPr="00197575">
              <w:rPr>
                <w:rFonts w:ascii="Arial" w:hAnsi="Arial" w:cs="Arial"/>
                <w:sz w:val="22"/>
                <w:szCs w:val="22"/>
              </w:rPr>
              <w:t xml:space="preserve"> de la 500 de lei la 1.000 de lei, la a doua constatare, dacă fapta este săvârşită în termen de un an de la aplicarea sancţiunii prevăzute la lit. </w:t>
            </w:r>
            <w:proofErr w:type="gramStart"/>
            <w:r w:rsidRPr="00197575">
              <w:rPr>
                <w:rFonts w:ascii="Arial" w:hAnsi="Arial" w:cs="Arial"/>
                <w:sz w:val="22"/>
                <w:szCs w:val="22"/>
              </w:rPr>
              <w:t>a</w:t>
            </w:r>
            <w:proofErr w:type="gramEnd"/>
            <w:r w:rsidRPr="00197575">
              <w:rPr>
                <w:rFonts w:ascii="Arial" w:hAnsi="Arial" w:cs="Arial"/>
                <w:sz w:val="22"/>
                <w:szCs w:val="22"/>
              </w:rPr>
              <w:t>), în cazul nerespectării prevederilor art. 6 alineatele (2) și (3), art. 7, art. 8 alineatul (4), art. 9 și art. 10;</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 xml:space="preserve">c) </w:t>
            </w:r>
            <w:proofErr w:type="gramStart"/>
            <w:r w:rsidRPr="00197575">
              <w:rPr>
                <w:rFonts w:ascii="Arial" w:hAnsi="Arial" w:cs="Arial"/>
                <w:sz w:val="22"/>
                <w:szCs w:val="22"/>
              </w:rPr>
              <w:t>amendă</w:t>
            </w:r>
            <w:proofErr w:type="gramEnd"/>
            <w:r w:rsidRPr="00197575">
              <w:rPr>
                <w:rFonts w:ascii="Arial" w:hAnsi="Arial" w:cs="Arial"/>
                <w:sz w:val="22"/>
                <w:szCs w:val="22"/>
              </w:rPr>
              <w:t xml:space="preserve"> de la 2.500 de lei la 5.000 de lei la a treia şi următoarele constatări, dacă fapta este săvârşită în termen de un an de la aplicarea sancţiunii prevăzute la lit. b), în cazul nerespectării prevederilor art. 6 alineatele (2) și (3), art. 7, art. 8 alin. (4), art. 9 și art. 10;</w:t>
            </w:r>
          </w:p>
          <w:p w:rsidR="00197575" w:rsidRPr="00197575" w:rsidRDefault="00197575" w:rsidP="00197575">
            <w:pPr>
              <w:tabs>
                <w:tab w:val="left" w:pos="720"/>
              </w:tabs>
              <w:jc w:val="both"/>
              <w:rPr>
                <w:rFonts w:ascii="Arial" w:hAnsi="Arial" w:cs="Arial"/>
                <w:sz w:val="22"/>
                <w:szCs w:val="22"/>
              </w:rPr>
            </w:pPr>
            <w:r w:rsidRPr="00197575">
              <w:rPr>
                <w:rFonts w:ascii="Arial" w:hAnsi="Arial" w:cs="Arial"/>
                <w:sz w:val="22"/>
                <w:szCs w:val="22"/>
              </w:rPr>
              <w:t xml:space="preserve">d) </w:t>
            </w:r>
            <w:proofErr w:type="gramStart"/>
            <w:r w:rsidRPr="00197575">
              <w:rPr>
                <w:rFonts w:ascii="Arial" w:hAnsi="Arial" w:cs="Arial"/>
                <w:sz w:val="22"/>
                <w:szCs w:val="22"/>
              </w:rPr>
              <w:t>suspendarea</w:t>
            </w:r>
            <w:proofErr w:type="gramEnd"/>
            <w:r w:rsidRPr="00197575">
              <w:rPr>
                <w:rFonts w:ascii="Arial" w:hAnsi="Arial" w:cs="Arial"/>
                <w:sz w:val="22"/>
                <w:szCs w:val="22"/>
              </w:rPr>
              <w:t xml:space="preserve"> activității unității până la conformare pentru nerespectarea prevederilor art.2 alin. (3).</w:t>
            </w:r>
          </w:p>
          <w:p w:rsidR="00197575" w:rsidRPr="00197575" w:rsidRDefault="00197575" w:rsidP="00197575">
            <w:pPr>
              <w:spacing w:before="240"/>
              <w:jc w:val="both"/>
              <w:rPr>
                <w:rFonts w:ascii="Arial" w:hAnsi="Arial" w:cs="Arial"/>
                <w:sz w:val="22"/>
                <w:szCs w:val="22"/>
              </w:rPr>
            </w:pPr>
            <w:r w:rsidRPr="00197575">
              <w:rPr>
                <w:rFonts w:ascii="Arial" w:hAnsi="Arial" w:cs="Arial"/>
                <w:sz w:val="22"/>
                <w:szCs w:val="22"/>
              </w:rPr>
              <w:t xml:space="preserve">(4) Constatarea contravenţiilor şi aplicarea sancţiunilor prevăzute la alin. (2) </w:t>
            </w:r>
            <w:proofErr w:type="gramStart"/>
            <w:r w:rsidRPr="00197575">
              <w:rPr>
                <w:rFonts w:ascii="Arial" w:hAnsi="Arial" w:cs="Arial"/>
                <w:sz w:val="22"/>
                <w:szCs w:val="22"/>
              </w:rPr>
              <w:t>şi</w:t>
            </w:r>
            <w:proofErr w:type="gramEnd"/>
            <w:r w:rsidRPr="00197575">
              <w:rPr>
                <w:rFonts w:ascii="Arial" w:hAnsi="Arial" w:cs="Arial"/>
                <w:sz w:val="22"/>
                <w:szCs w:val="22"/>
              </w:rPr>
              <w:t xml:space="preserve"> (3) se realizează de către personalul din cadrul DSP, precum şi din cadrul Inspecţiei Sanitare de Stat din Ministerul Sănătăţii, cu atribuții  în activitățile  de inspecţie sanitară de stat precum și structurile de control ale ministerelor și instituțiilor cu rețea sanitară proprie.</w:t>
            </w:r>
          </w:p>
          <w:p w:rsidR="00197575" w:rsidRPr="00197575" w:rsidRDefault="00197575" w:rsidP="00197575">
            <w:pPr>
              <w:jc w:val="both"/>
              <w:rPr>
                <w:rFonts w:ascii="Arial" w:hAnsi="Arial" w:cs="Arial"/>
                <w:sz w:val="22"/>
                <w:szCs w:val="22"/>
              </w:rPr>
            </w:pPr>
          </w:p>
          <w:p w:rsidR="00E560A5" w:rsidRPr="00AE6A4D" w:rsidRDefault="00E560A5" w:rsidP="00197575">
            <w:pPr>
              <w:spacing w:before="240" w:line="360" w:lineRule="auto"/>
              <w:jc w:val="both"/>
              <w:rPr>
                <w:rFonts w:ascii="Arial" w:hAnsi="Arial" w:cs="Arial"/>
                <w:sz w:val="22"/>
                <w:szCs w:val="22"/>
              </w:rPr>
            </w:pPr>
          </w:p>
        </w:tc>
      </w:tr>
      <w:tr w:rsidR="00E560A5" w:rsidRPr="00AE6A4D" w:rsidTr="005F2938">
        <w:trPr>
          <w:trHeight w:val="70"/>
        </w:trPr>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lastRenderedPageBreak/>
              <w:t>2.4</w:t>
            </w:r>
            <w:r w:rsidRPr="00AE6A4D">
              <w:rPr>
                <w:rFonts w:ascii="Arial" w:hAnsi="Arial" w:cs="Arial"/>
                <w:sz w:val="22"/>
                <w:szCs w:val="22"/>
                <w:lang w:val="ro-RO"/>
              </w:rPr>
              <w:t xml:space="preserve">    Alte informații -</w:t>
            </w:r>
            <w:r w:rsidRPr="00AE6A4D">
              <w:rPr>
                <w:rFonts w:ascii="Arial" w:hAnsi="Arial" w:cs="Arial"/>
                <w:sz w:val="22"/>
                <w:szCs w:val="22"/>
                <w:lang w:eastAsia="ro-RO"/>
              </w:rPr>
              <w:t>Nu au fost identificate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 xml:space="preserve">Secţiunea a 3-a </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Impactul socioeconomic</w:t>
            </w:r>
          </w:p>
          <w:p w:rsidR="00E560A5" w:rsidRPr="00AE6A4D" w:rsidRDefault="00E560A5" w:rsidP="005F2938">
            <w:pPr>
              <w:spacing w:line="360" w:lineRule="auto"/>
              <w:jc w:val="center"/>
              <w:rPr>
                <w:rFonts w:ascii="Arial" w:hAnsi="Arial" w:cs="Arial"/>
                <w:b/>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sz w:val="22"/>
                <w:szCs w:val="22"/>
                <w:lang w:val="ro-RO"/>
              </w:rPr>
            </w:pPr>
            <w:r w:rsidRPr="00AE6A4D">
              <w:rPr>
                <w:rFonts w:ascii="Arial" w:hAnsi="Arial" w:cs="Arial"/>
                <w:b/>
                <w:sz w:val="22"/>
                <w:szCs w:val="22"/>
                <w:lang w:val="ro-RO"/>
              </w:rPr>
              <w:t>3.1</w:t>
            </w:r>
            <w:r w:rsidRPr="00AE6A4D">
              <w:rPr>
                <w:rFonts w:ascii="Arial" w:hAnsi="Arial" w:cs="Arial"/>
                <w:sz w:val="22"/>
                <w:szCs w:val="22"/>
                <w:lang w:val="ro-RO"/>
              </w:rPr>
              <w:t xml:space="preserve"> Descrierea generală a beneficiilor și costurilor estimate ca urmare a intrării în vigoare a actului normativ</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sz w:val="22"/>
                <w:szCs w:val="22"/>
                <w:lang w:val="ro-RO"/>
              </w:rPr>
            </w:pPr>
            <w:r w:rsidRPr="00AE6A4D">
              <w:rPr>
                <w:rFonts w:ascii="Arial" w:hAnsi="Arial" w:cs="Arial"/>
                <w:b/>
                <w:sz w:val="22"/>
                <w:szCs w:val="22"/>
                <w:lang w:val="ro-RO"/>
              </w:rPr>
              <w:t>3.2</w:t>
            </w:r>
            <w:r w:rsidRPr="00AE6A4D">
              <w:rPr>
                <w:rFonts w:ascii="Arial" w:hAnsi="Arial" w:cs="Arial"/>
                <w:sz w:val="22"/>
                <w:szCs w:val="22"/>
                <w:lang w:val="ro-RO"/>
              </w:rPr>
              <w:t xml:space="preserve"> Impactul social – Prezentele norme de aplicare creează cadru legal pentru îmbunătățirea calității serviciilor medicale acordate pacienților și întreprinderii măsurilor de prevenire, limitare și control a IAAM, determinând un impact pozitiv asupra populației generale și în special asupra pacienților care au nevoie de îngrijiri medicale. </w:t>
            </w:r>
          </w:p>
          <w:p w:rsidR="00E560A5" w:rsidRPr="00AE6A4D" w:rsidRDefault="00E560A5" w:rsidP="005F2938">
            <w:pPr>
              <w:pBdr>
                <w:top w:val="nil"/>
                <w:left w:val="nil"/>
                <w:bottom w:val="nil"/>
                <w:right w:val="nil"/>
                <w:between w:val="nil"/>
              </w:pBdr>
              <w:spacing w:line="360" w:lineRule="auto"/>
              <w:jc w:val="both"/>
              <w:rPr>
                <w:rFonts w:ascii="Arial" w:hAnsi="Arial" w:cs="Arial"/>
                <w:sz w:val="22"/>
                <w:szCs w:val="22"/>
              </w:rPr>
            </w:pPr>
            <w:r w:rsidRPr="00AE6A4D">
              <w:rPr>
                <w:rFonts w:ascii="Arial" w:hAnsi="Arial" w:cs="Arial"/>
                <w:sz w:val="22"/>
                <w:szCs w:val="22"/>
              </w:rPr>
              <w:t>Totodată, prezentele norme asigură cadrul legal unitar pentru supravegherea, prevenirea și limitarea IAAM în centrele rezidențiale pentru persoanele adulte aflate în dificultate.</w:t>
            </w:r>
          </w:p>
          <w:p w:rsidR="00E560A5" w:rsidRPr="00AE6A4D" w:rsidRDefault="00E560A5" w:rsidP="005F2938">
            <w:pPr>
              <w:spacing w:line="360" w:lineRule="auto"/>
              <w:rPr>
                <w:rFonts w:ascii="Arial" w:hAnsi="Arial" w:cs="Arial"/>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3.3</w:t>
            </w:r>
            <w:r w:rsidRPr="00AE6A4D">
              <w:rPr>
                <w:rFonts w:ascii="Arial" w:hAnsi="Arial" w:cs="Arial"/>
                <w:sz w:val="22"/>
                <w:szCs w:val="22"/>
                <w:lang w:val="ro-RO"/>
              </w:rPr>
              <w:t xml:space="preserve"> Impactul asupra drepturilor și libertăților fundamentale ale omului</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3.4</w:t>
            </w:r>
            <w:r w:rsidRPr="00AE6A4D">
              <w:rPr>
                <w:rFonts w:ascii="Arial" w:hAnsi="Arial" w:cs="Arial"/>
                <w:sz w:val="22"/>
                <w:szCs w:val="22"/>
                <w:lang w:val="ro-RO"/>
              </w:rPr>
              <w:t xml:space="preserve"> Impactul macroeconomic</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             3.4.1 Impactul asupra economiei și asupra principalilor indicatori macroeconomici</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             3.4.2 Impactul asupra mediului concurențial si domeniul ajutoarelor de stat</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rPr>
              <w:t>Prezentul act normativ nu se referă la acest subiect.</w:t>
            </w:r>
          </w:p>
          <w:p w:rsidR="00E560A5" w:rsidRPr="00AE6A4D" w:rsidRDefault="00E560A5" w:rsidP="005F2938">
            <w:pPr>
              <w:spacing w:line="360" w:lineRule="auto"/>
              <w:jc w:val="both"/>
              <w:rPr>
                <w:rFonts w:ascii="Arial" w:hAnsi="Arial" w:cs="Arial"/>
                <w:sz w:val="22"/>
                <w:szCs w:val="22"/>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sz w:val="22"/>
                <w:szCs w:val="22"/>
                <w:lang w:val="ro-RO"/>
              </w:rPr>
            </w:pPr>
            <w:r w:rsidRPr="00AE6A4D">
              <w:rPr>
                <w:rFonts w:ascii="Arial" w:hAnsi="Arial" w:cs="Arial"/>
                <w:b/>
                <w:sz w:val="22"/>
                <w:szCs w:val="22"/>
                <w:lang w:val="ro-RO"/>
              </w:rPr>
              <w:t>3.5</w:t>
            </w:r>
            <w:r w:rsidRPr="00AE6A4D">
              <w:rPr>
                <w:rFonts w:ascii="Arial" w:hAnsi="Arial" w:cs="Arial"/>
                <w:sz w:val="22"/>
                <w:szCs w:val="22"/>
                <w:lang w:val="ro-RO"/>
              </w:rPr>
              <w:t>. Impactul asupra mediului de afaceri</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3.6</w:t>
            </w:r>
            <w:r w:rsidRPr="00AE6A4D">
              <w:rPr>
                <w:rFonts w:ascii="Arial" w:hAnsi="Arial" w:cs="Arial"/>
                <w:sz w:val="22"/>
                <w:szCs w:val="22"/>
                <w:lang w:val="ro-RO"/>
              </w:rPr>
              <w:t xml:space="preserve"> Impactul asupra mediului înconjurător</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3.7</w:t>
            </w:r>
            <w:r w:rsidRPr="00AE6A4D">
              <w:rPr>
                <w:rFonts w:ascii="Arial" w:hAnsi="Arial" w:cs="Arial"/>
                <w:sz w:val="22"/>
                <w:szCs w:val="22"/>
                <w:lang w:val="ro-RO"/>
              </w:rPr>
              <w:t xml:space="preserve"> Evaluarea costurilor și beneficiilor din perspectiva inovării și digitalizării</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shd w:val="clear" w:color="auto" w:fill="FFFFFF"/>
                <w:lang w:val="ro-RO"/>
              </w:rPr>
            </w:pPr>
            <w:r w:rsidRPr="00AE6A4D">
              <w:rPr>
                <w:rFonts w:ascii="Arial" w:hAnsi="Arial" w:cs="Arial"/>
                <w:b/>
                <w:sz w:val="22"/>
                <w:szCs w:val="22"/>
                <w:shd w:val="clear" w:color="auto" w:fill="FFFFFF"/>
                <w:lang w:val="ro-RO"/>
              </w:rPr>
              <w:t>3.8</w:t>
            </w:r>
            <w:r w:rsidRPr="00AE6A4D">
              <w:rPr>
                <w:rFonts w:ascii="Arial" w:hAnsi="Arial" w:cs="Arial"/>
                <w:sz w:val="22"/>
                <w:szCs w:val="22"/>
                <w:shd w:val="clear" w:color="auto" w:fill="FFFFFF"/>
                <w:lang w:val="ro-RO"/>
              </w:rPr>
              <w:t xml:space="preserve"> Evaluarea costurilor și beneficiilor din perspectiva dezvoltării durabile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3.9</w:t>
            </w:r>
            <w:r w:rsidRPr="00AE6A4D">
              <w:rPr>
                <w:rFonts w:ascii="Arial" w:hAnsi="Arial" w:cs="Arial"/>
                <w:sz w:val="22"/>
                <w:szCs w:val="22"/>
                <w:lang w:val="ro-RO"/>
              </w:rPr>
              <w:t xml:space="preserve"> Alte informații</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Secţiunea a 4-a</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Impactul financiar asupra bugetului general consolidat,</w:t>
            </w:r>
          </w:p>
          <w:p w:rsidR="00E560A5" w:rsidRPr="00AE6A4D" w:rsidRDefault="00E560A5" w:rsidP="002A29FE">
            <w:pPr>
              <w:spacing w:line="360" w:lineRule="auto"/>
              <w:jc w:val="center"/>
              <w:rPr>
                <w:rFonts w:ascii="Arial" w:hAnsi="Arial" w:cs="Arial"/>
                <w:b/>
                <w:sz w:val="22"/>
                <w:szCs w:val="22"/>
                <w:lang w:val="ro-RO"/>
              </w:rPr>
            </w:pPr>
            <w:r w:rsidRPr="00AE6A4D">
              <w:rPr>
                <w:rFonts w:ascii="Arial" w:hAnsi="Arial" w:cs="Arial"/>
                <w:b/>
                <w:sz w:val="22"/>
                <w:szCs w:val="22"/>
                <w:lang w:val="ro-RO"/>
              </w:rPr>
              <w:t>atât pe termen scurt, pentru anul curent, cât şi pe termen lung (pe 5 ani),</w:t>
            </w:r>
            <w:r w:rsidRPr="00AE6A4D">
              <w:rPr>
                <w:rFonts w:ascii="Arial" w:hAnsi="Arial" w:cs="Arial"/>
                <w:sz w:val="22"/>
                <w:szCs w:val="22"/>
                <w:lang w:val="ro-RO"/>
              </w:rPr>
              <w:t xml:space="preserve"> </w:t>
            </w:r>
            <w:r w:rsidRPr="00AE6A4D">
              <w:rPr>
                <w:rFonts w:ascii="Arial" w:hAnsi="Arial" w:cs="Arial"/>
                <w:b/>
                <w:sz w:val="22"/>
                <w:szCs w:val="22"/>
                <w:lang w:val="ro-RO"/>
              </w:rPr>
              <w:t>inclusiv informații cu privire la cheltuieli și venituri</w:t>
            </w: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Indicatori</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ind w:right="-127"/>
              <w:jc w:val="both"/>
              <w:rPr>
                <w:rFonts w:ascii="Arial" w:hAnsi="Arial" w:cs="Arial"/>
                <w:sz w:val="22"/>
                <w:szCs w:val="22"/>
                <w:lang w:val="ro-RO"/>
              </w:rPr>
            </w:pPr>
            <w:r w:rsidRPr="00AE6A4D">
              <w:rPr>
                <w:rFonts w:ascii="Arial" w:hAnsi="Arial" w:cs="Arial"/>
                <w:sz w:val="22"/>
                <w:szCs w:val="22"/>
                <w:lang w:val="ro-RO"/>
              </w:rPr>
              <w:t>Anul curent</w:t>
            </w:r>
          </w:p>
        </w:tc>
        <w:tc>
          <w:tcPr>
            <w:tcW w:w="1790" w:type="dxa"/>
            <w:gridSpan w:val="4"/>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Următorii 4 ani</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Media pe 5 ani </w:t>
            </w: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1</w:t>
            </w: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2</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3</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4</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5</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6</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7</w:t>
            </w: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numPr>
                <w:ilvl w:val="1"/>
                <w:numId w:val="2"/>
              </w:numPr>
              <w:spacing w:line="360" w:lineRule="auto"/>
              <w:ind w:right="-336"/>
              <w:jc w:val="both"/>
              <w:rPr>
                <w:rFonts w:ascii="Arial" w:hAnsi="Arial" w:cs="Arial"/>
                <w:sz w:val="22"/>
                <w:szCs w:val="22"/>
                <w:lang w:val="ro-RO"/>
              </w:rPr>
            </w:pPr>
            <w:r w:rsidRPr="00AE6A4D">
              <w:rPr>
                <w:rFonts w:ascii="Arial" w:hAnsi="Arial" w:cs="Arial"/>
                <w:sz w:val="22"/>
                <w:szCs w:val="22"/>
                <w:lang w:val="ro-RO"/>
              </w:rPr>
              <w:t>Modificări ale veniturilor bugetare, plus/minus, din care: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a)</w:t>
            </w:r>
            <w:r w:rsidRPr="00AE6A4D">
              <w:rPr>
                <w:rFonts w:ascii="Arial" w:hAnsi="Arial" w:cs="Arial"/>
                <w:sz w:val="22"/>
                <w:szCs w:val="22"/>
                <w:vertAlign w:val="superscript"/>
                <w:lang w:val="ro-RO"/>
              </w:rPr>
              <w:t xml:space="preserve"> </w:t>
            </w:r>
            <w:r w:rsidRPr="00AE6A4D">
              <w:rPr>
                <w:rFonts w:ascii="Arial" w:hAnsi="Arial" w:cs="Arial"/>
                <w:sz w:val="22"/>
                <w:szCs w:val="22"/>
                <w:lang w:val="ro-RO"/>
              </w:rPr>
              <w:t>buget de stat, din acesta:</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impozit pe profit</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(ii) impozit pe venit</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b) bugete locale: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impozit pe profit</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c) bugetul asigurărilor sociale de stat:</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contribuţii de asigurări</w:t>
            </w:r>
          </w:p>
          <w:p w:rsidR="00E560A5" w:rsidRPr="00AE6A4D" w:rsidRDefault="00E560A5" w:rsidP="005F2938">
            <w:pPr>
              <w:tabs>
                <w:tab w:val="left" w:pos="567"/>
              </w:tabs>
              <w:spacing w:line="360" w:lineRule="auto"/>
              <w:rPr>
                <w:rFonts w:ascii="Arial" w:hAnsi="Arial" w:cs="Arial"/>
                <w:sz w:val="22"/>
                <w:szCs w:val="22"/>
                <w:lang w:val="ro-RO"/>
              </w:rPr>
            </w:pPr>
            <w:r w:rsidRPr="00AE6A4D">
              <w:rPr>
                <w:rFonts w:ascii="Arial" w:hAnsi="Arial" w:cs="Arial"/>
                <w:sz w:val="22"/>
                <w:szCs w:val="22"/>
                <w:lang w:val="ro-RO"/>
              </w:rPr>
              <w:t>d) alte tipuri de venituri  (se va menționa natura acestora)</w:t>
            </w:r>
          </w:p>
        </w:tc>
        <w:tc>
          <w:tcPr>
            <w:tcW w:w="3855"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lastRenderedPageBreak/>
              <w:t xml:space="preserve">     </w:t>
            </w:r>
            <w:r w:rsidRPr="00AE6A4D">
              <w:rPr>
                <w:rFonts w:ascii="Arial" w:hAnsi="Arial" w:cs="Arial"/>
                <w:b/>
                <w:sz w:val="22"/>
                <w:szCs w:val="22"/>
                <w:lang w:val="ro-RO"/>
              </w:rPr>
              <w:t>4.2</w:t>
            </w:r>
            <w:r w:rsidRPr="00AE6A4D">
              <w:rPr>
                <w:rFonts w:ascii="Arial" w:hAnsi="Arial" w:cs="Arial"/>
                <w:sz w:val="22"/>
                <w:szCs w:val="22"/>
                <w:lang w:val="ro-RO"/>
              </w:rPr>
              <w:t xml:space="preserve"> Modificări ale cheltuielilor bugetare, plus/minus, din care: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a)</w:t>
            </w:r>
            <w:r w:rsidRPr="00AE6A4D">
              <w:rPr>
                <w:rFonts w:ascii="Arial" w:hAnsi="Arial" w:cs="Arial"/>
                <w:sz w:val="22"/>
                <w:szCs w:val="22"/>
                <w:vertAlign w:val="superscript"/>
                <w:lang w:val="ro-RO"/>
              </w:rPr>
              <w:t xml:space="preserve"> </w:t>
            </w:r>
            <w:r w:rsidRPr="00AE6A4D">
              <w:rPr>
                <w:rFonts w:ascii="Arial" w:hAnsi="Arial" w:cs="Arial"/>
                <w:sz w:val="22"/>
                <w:szCs w:val="22"/>
                <w:lang w:val="ro-RO"/>
              </w:rPr>
              <w:t>buget de stat, din acesta:</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cheltuieli de personal</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(ii) bunuri şi servicii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b) bugete locale: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cheltuieli de personal</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(ii) bunuri şi servicii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c) bugetul asigurărilor sociale de stat: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(i) cheltuieli de personal</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(ii) bunuri şi servicii  </w:t>
            </w:r>
          </w:p>
          <w:p w:rsidR="00E560A5" w:rsidRPr="00AE6A4D" w:rsidRDefault="00E560A5" w:rsidP="005F2938">
            <w:pPr>
              <w:tabs>
                <w:tab w:val="left" w:pos="567"/>
              </w:tabs>
              <w:spacing w:line="360" w:lineRule="auto"/>
              <w:rPr>
                <w:rFonts w:ascii="Arial" w:hAnsi="Arial" w:cs="Arial"/>
                <w:sz w:val="22"/>
                <w:szCs w:val="22"/>
                <w:lang w:val="ro-RO"/>
              </w:rPr>
            </w:pPr>
            <w:r w:rsidRPr="00AE6A4D">
              <w:rPr>
                <w:rFonts w:ascii="Arial" w:hAnsi="Arial" w:cs="Arial"/>
                <w:sz w:val="22"/>
                <w:szCs w:val="22"/>
                <w:lang w:val="ro-RO"/>
              </w:rPr>
              <w:t>d) alte tipuri de cheltuieli (se va menționa natura acestora)</w:t>
            </w:r>
          </w:p>
        </w:tc>
        <w:tc>
          <w:tcPr>
            <w:tcW w:w="385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ind w:right="-336"/>
              <w:jc w:val="both"/>
              <w:rPr>
                <w:rFonts w:ascii="Arial" w:hAnsi="Arial" w:cs="Arial"/>
                <w:sz w:val="22"/>
                <w:szCs w:val="22"/>
                <w:lang w:val="ro-RO"/>
              </w:rPr>
            </w:pPr>
            <w:r w:rsidRPr="00AE6A4D">
              <w:rPr>
                <w:rFonts w:ascii="Arial" w:hAnsi="Arial" w:cs="Arial"/>
                <w:b/>
                <w:bCs/>
                <w:sz w:val="22"/>
                <w:szCs w:val="22"/>
                <w:lang w:val="ro-RO"/>
              </w:rPr>
              <w:t>4.3</w:t>
            </w:r>
            <w:r w:rsidRPr="00AE6A4D">
              <w:rPr>
                <w:rFonts w:ascii="Arial" w:hAnsi="Arial" w:cs="Arial"/>
                <w:bCs/>
                <w:sz w:val="22"/>
                <w:szCs w:val="22"/>
                <w:lang w:val="ro-RO"/>
              </w:rPr>
              <w:t xml:space="preserve"> </w:t>
            </w:r>
            <w:r w:rsidRPr="00AE6A4D">
              <w:rPr>
                <w:rFonts w:ascii="Arial" w:hAnsi="Arial" w:cs="Arial"/>
                <w:sz w:val="22"/>
                <w:szCs w:val="22"/>
                <w:lang w:val="ro-RO"/>
              </w:rPr>
              <w:t>Impact financiar, plus/minus, din care: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a)</w:t>
            </w:r>
            <w:r w:rsidRPr="00AE6A4D">
              <w:rPr>
                <w:rFonts w:ascii="Arial" w:hAnsi="Arial" w:cs="Arial"/>
                <w:sz w:val="22"/>
                <w:szCs w:val="22"/>
                <w:vertAlign w:val="superscript"/>
                <w:lang w:val="ro-RO"/>
              </w:rPr>
              <w:t xml:space="preserve"> </w:t>
            </w:r>
            <w:r w:rsidRPr="00AE6A4D">
              <w:rPr>
                <w:rFonts w:ascii="Arial" w:hAnsi="Arial" w:cs="Arial"/>
                <w:sz w:val="22"/>
                <w:szCs w:val="22"/>
                <w:lang w:val="ro-RO"/>
              </w:rPr>
              <w:t>buget de stat</w:t>
            </w:r>
          </w:p>
          <w:p w:rsidR="00E560A5" w:rsidRPr="00AE6A4D" w:rsidRDefault="00E560A5" w:rsidP="005F2938">
            <w:pPr>
              <w:spacing w:line="360" w:lineRule="auto"/>
              <w:jc w:val="both"/>
              <w:rPr>
                <w:rFonts w:ascii="Arial" w:hAnsi="Arial" w:cs="Arial"/>
                <w:bCs/>
                <w:sz w:val="22"/>
                <w:szCs w:val="22"/>
                <w:lang w:val="ro-RO"/>
              </w:rPr>
            </w:pPr>
            <w:r w:rsidRPr="00AE6A4D">
              <w:rPr>
                <w:rFonts w:ascii="Arial" w:hAnsi="Arial" w:cs="Arial"/>
                <w:sz w:val="22"/>
                <w:szCs w:val="22"/>
                <w:lang w:val="ro-RO"/>
              </w:rPr>
              <w:t>b) bugete locale</w:t>
            </w:r>
          </w:p>
        </w:tc>
        <w:tc>
          <w:tcPr>
            <w:tcW w:w="385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bCs/>
                <w:sz w:val="22"/>
                <w:szCs w:val="22"/>
                <w:lang w:val="ro-RO"/>
              </w:rPr>
            </w:pPr>
            <w:r w:rsidRPr="00AE6A4D">
              <w:rPr>
                <w:rFonts w:ascii="Arial" w:hAnsi="Arial" w:cs="Arial"/>
                <w:b/>
                <w:bCs/>
                <w:sz w:val="22"/>
                <w:szCs w:val="22"/>
                <w:lang w:val="ro-RO"/>
              </w:rPr>
              <w:t>4.4</w:t>
            </w:r>
            <w:r w:rsidRPr="00AE6A4D">
              <w:rPr>
                <w:rFonts w:ascii="Arial" w:hAnsi="Arial" w:cs="Arial"/>
                <w:sz w:val="22"/>
                <w:szCs w:val="22"/>
                <w:lang w:val="ro-RO"/>
              </w:rPr>
              <w:t xml:space="preserve"> Propuneri pentru acoperirea creşterii cheltuielilor bugetare</w:t>
            </w:r>
          </w:p>
        </w:tc>
        <w:tc>
          <w:tcPr>
            <w:tcW w:w="385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4.5</w:t>
            </w:r>
            <w:r w:rsidRPr="00AE6A4D">
              <w:rPr>
                <w:rFonts w:ascii="Arial" w:hAnsi="Arial" w:cs="Arial"/>
                <w:sz w:val="22"/>
                <w:szCs w:val="22"/>
                <w:lang w:val="ro-RO"/>
              </w:rPr>
              <w:t xml:space="preserve"> Propuneri pentru a compensa reducerea veniturilor bugetare</w:t>
            </w:r>
          </w:p>
        </w:tc>
        <w:tc>
          <w:tcPr>
            <w:tcW w:w="385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4.6</w:t>
            </w:r>
            <w:r w:rsidRPr="00AE6A4D">
              <w:rPr>
                <w:rFonts w:ascii="Arial" w:hAnsi="Arial" w:cs="Arial"/>
                <w:sz w:val="22"/>
                <w:szCs w:val="22"/>
                <w:lang w:val="ro-RO"/>
              </w:rPr>
              <w:t xml:space="preserve"> Calcule detaliate privind fundamentarea modificărilor veniturilor şi/sau cheltuielilor bugetare</w:t>
            </w:r>
          </w:p>
        </w:tc>
        <w:tc>
          <w:tcPr>
            <w:tcW w:w="3855"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E560A5" w:rsidRPr="00AE6A4D" w:rsidRDefault="00E560A5" w:rsidP="005F2938">
            <w:pPr>
              <w:spacing w:line="360" w:lineRule="auto"/>
              <w:jc w:val="both"/>
              <w:rPr>
                <w:rFonts w:ascii="Arial" w:hAnsi="Arial" w:cs="Arial"/>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autoSpaceDE w:val="0"/>
              <w:autoSpaceDN w:val="0"/>
              <w:adjustRightInd w:val="0"/>
              <w:spacing w:line="360" w:lineRule="auto"/>
              <w:jc w:val="both"/>
              <w:rPr>
                <w:rFonts w:ascii="Arial" w:hAnsi="Arial" w:cs="Arial"/>
                <w:sz w:val="22"/>
                <w:szCs w:val="22"/>
                <w:lang w:val="ro-RO"/>
              </w:rPr>
            </w:pPr>
            <w:r w:rsidRPr="00AE6A4D">
              <w:rPr>
                <w:rFonts w:ascii="Arial" w:hAnsi="Arial" w:cs="Arial"/>
                <w:b/>
                <w:sz w:val="22"/>
                <w:szCs w:val="22"/>
                <w:lang w:val="ro-RO"/>
              </w:rPr>
              <w:t>4.7</w:t>
            </w:r>
            <w:r w:rsidRPr="00AE6A4D">
              <w:rPr>
                <w:rFonts w:ascii="Arial" w:hAnsi="Arial" w:cs="Arial"/>
                <w:sz w:val="22"/>
                <w:szCs w:val="22"/>
                <w:lang w:val="ro-RO"/>
              </w:rPr>
              <w:t xml:space="preserve"> Prezentarea, în cazul proiectelor de acte normative a căror adoptare atrage majorarea cheltuielilor bugetare, a următoarelor documente:</w:t>
            </w:r>
          </w:p>
          <w:p w:rsidR="00E560A5" w:rsidRPr="00AE6A4D" w:rsidRDefault="00E560A5" w:rsidP="005F2938">
            <w:pPr>
              <w:numPr>
                <w:ilvl w:val="0"/>
                <w:numId w:val="3"/>
              </w:numPr>
              <w:autoSpaceDE w:val="0"/>
              <w:autoSpaceDN w:val="0"/>
              <w:adjustRightInd w:val="0"/>
              <w:spacing w:line="360" w:lineRule="auto"/>
              <w:jc w:val="both"/>
              <w:rPr>
                <w:rFonts w:ascii="Arial" w:hAnsi="Arial" w:cs="Arial"/>
                <w:sz w:val="22"/>
                <w:szCs w:val="22"/>
                <w:lang w:val="ro-RO"/>
              </w:rPr>
            </w:pPr>
            <w:r w:rsidRPr="00AE6A4D">
              <w:rPr>
                <w:rFonts w:ascii="Arial" w:hAnsi="Arial" w:cs="Arial"/>
                <w:sz w:val="22"/>
                <w:szCs w:val="22"/>
                <w:lang w:val="ro-RO"/>
              </w:rPr>
              <w:t>fișa financiară prevăzută la art.15 din Legea nr. 500/2002 privind finanțele publice, cu modificările şi completările ulterioare, însoțită de ipotezele și metodologia de calcul utilizată;</w:t>
            </w:r>
          </w:p>
          <w:p w:rsidR="00E560A5" w:rsidRPr="00AE6A4D" w:rsidRDefault="00E560A5" w:rsidP="005F2938">
            <w:pPr>
              <w:numPr>
                <w:ilvl w:val="0"/>
                <w:numId w:val="3"/>
              </w:numPr>
              <w:autoSpaceDE w:val="0"/>
              <w:autoSpaceDN w:val="0"/>
              <w:adjustRightInd w:val="0"/>
              <w:spacing w:line="360" w:lineRule="auto"/>
              <w:jc w:val="both"/>
              <w:rPr>
                <w:rFonts w:ascii="Arial" w:hAnsi="Arial" w:cs="Arial"/>
                <w:sz w:val="22"/>
                <w:szCs w:val="22"/>
                <w:lang w:val="ro-RO"/>
              </w:rPr>
            </w:pPr>
            <w:r w:rsidRPr="00AE6A4D">
              <w:rPr>
                <w:rFonts w:ascii="Arial" w:hAnsi="Arial" w:cs="Arial"/>
                <w:sz w:val="22"/>
                <w:szCs w:val="22"/>
                <w:lang w:val="ro-RO"/>
              </w:rPr>
              <w:t xml:space="preserve">declarație conform căreia majorarea de cheltuială respectivă este compatibilă cu obiectivele şi prioritățile strategice specificate în strategia fiscal-bugetară, cu legea bugetară anuală şi cu plafoanele de cheltuieli prezentate în strategia fiscal-bugetară.  </w:t>
            </w:r>
          </w:p>
          <w:p w:rsidR="00E560A5" w:rsidRPr="00AE6A4D" w:rsidRDefault="00E560A5" w:rsidP="005F2938">
            <w:pPr>
              <w:autoSpaceDE w:val="0"/>
              <w:autoSpaceDN w:val="0"/>
              <w:adjustRightInd w:val="0"/>
              <w:spacing w:line="360" w:lineRule="auto"/>
              <w:ind w:left="720"/>
              <w:jc w:val="both"/>
              <w:rPr>
                <w:rFonts w:ascii="Arial" w:hAnsi="Arial" w:cs="Arial"/>
                <w:sz w:val="22"/>
                <w:szCs w:val="22"/>
                <w:lang w:val="ro-RO"/>
              </w:rPr>
            </w:pP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tabs>
                <w:tab w:val="left" w:pos="2235"/>
              </w:tabs>
              <w:autoSpaceDE w:val="0"/>
              <w:autoSpaceDN w:val="0"/>
              <w:adjustRightInd w:val="0"/>
              <w:spacing w:line="360" w:lineRule="auto"/>
              <w:jc w:val="both"/>
              <w:rPr>
                <w:rFonts w:ascii="Arial" w:hAnsi="Arial" w:cs="Arial"/>
                <w:sz w:val="22"/>
                <w:szCs w:val="22"/>
                <w:lang w:val="ro-RO"/>
              </w:rPr>
            </w:pPr>
            <w:r w:rsidRPr="00AE6A4D">
              <w:rPr>
                <w:rFonts w:ascii="Arial" w:hAnsi="Arial" w:cs="Arial"/>
                <w:b/>
                <w:sz w:val="22"/>
                <w:szCs w:val="22"/>
                <w:lang w:val="ro-RO"/>
              </w:rPr>
              <w:t>4.8</w:t>
            </w:r>
            <w:r w:rsidRPr="00AE6A4D">
              <w:rPr>
                <w:rFonts w:ascii="Arial" w:hAnsi="Arial" w:cs="Arial"/>
                <w:sz w:val="22"/>
                <w:szCs w:val="22"/>
                <w:lang w:val="ro-RO"/>
              </w:rPr>
              <w:t xml:space="preserve"> Alte informații</w:t>
            </w:r>
            <w:r w:rsidRPr="00AE6A4D">
              <w:rPr>
                <w:rFonts w:ascii="Arial" w:hAnsi="Arial" w:cs="Arial"/>
                <w:sz w:val="22"/>
                <w:szCs w:val="22"/>
                <w:lang w:val="ro-RO"/>
              </w:rPr>
              <w:tab/>
            </w:r>
          </w:p>
          <w:p w:rsidR="00E560A5" w:rsidRPr="002A29FE" w:rsidRDefault="00E560A5" w:rsidP="002A29FE">
            <w:pPr>
              <w:pBdr>
                <w:top w:val="nil"/>
                <w:left w:val="nil"/>
                <w:bottom w:val="nil"/>
                <w:right w:val="nil"/>
                <w:between w:val="nil"/>
              </w:pBdr>
              <w:spacing w:line="360" w:lineRule="auto"/>
              <w:jc w:val="both"/>
              <w:rPr>
                <w:rFonts w:ascii="Arial" w:hAnsi="Arial" w:cs="Arial"/>
                <w:sz w:val="22"/>
                <w:szCs w:val="22"/>
              </w:rPr>
            </w:pPr>
            <w:r w:rsidRPr="00AE6A4D">
              <w:rPr>
                <w:rFonts w:ascii="Arial" w:hAnsi="Arial" w:cs="Arial"/>
                <w:sz w:val="22"/>
                <w:szCs w:val="22"/>
              </w:rPr>
              <w:t>Cheltuielile determinate de implementarea prezentelor norme se asigură din bugetele alocate ministerelor și instituțiilor cu rețea sanitară proprie, respectiv din bugetele uniăților sanitare și a centrelor rezidențiale pentru persoanele adulte aflate în dificultate.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b/>
                <w:sz w:val="22"/>
                <w:szCs w:val="22"/>
                <w:lang w:val="ro-RO"/>
              </w:rPr>
            </w:pPr>
            <w:r w:rsidRPr="00AE6A4D">
              <w:rPr>
                <w:rFonts w:ascii="Arial" w:hAnsi="Arial" w:cs="Arial"/>
                <w:b/>
                <w:sz w:val="22"/>
                <w:szCs w:val="22"/>
                <w:lang w:val="ro-RO"/>
              </w:rPr>
              <w:t xml:space="preserve">                                           </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Secţiunea a 5-a</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Efectele proiectului de act normativ asupra legislației în vigoare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5.1</w:t>
            </w:r>
            <w:r w:rsidRPr="00AE6A4D">
              <w:rPr>
                <w:rFonts w:ascii="Arial" w:hAnsi="Arial" w:cs="Arial"/>
                <w:sz w:val="22"/>
                <w:szCs w:val="22"/>
                <w:lang w:val="ro-RO"/>
              </w:rPr>
              <w:t xml:space="preserve"> Măsuri normative necesare pentru aplicarea prevederilor proiectului de act normativ</w:t>
            </w:r>
          </w:p>
          <w:p w:rsidR="00E560A5" w:rsidRPr="002A29FE" w:rsidRDefault="00E560A5" w:rsidP="005F2938">
            <w:pPr>
              <w:spacing w:line="360" w:lineRule="auto"/>
              <w:jc w:val="both"/>
              <w:rPr>
                <w:rFonts w:ascii="Arial" w:hAnsi="Arial" w:cs="Arial"/>
                <w:sz w:val="22"/>
                <w:szCs w:val="22"/>
              </w:rPr>
            </w:pPr>
            <w:r w:rsidRPr="00AE6A4D">
              <w:rPr>
                <w:rFonts w:ascii="Arial" w:hAnsi="Arial" w:cs="Arial"/>
                <w:sz w:val="22"/>
                <w:szCs w:val="22"/>
                <w:lang w:val="ro-RO"/>
              </w:rPr>
              <w:t xml:space="preserve">     </w:t>
            </w:r>
            <w:r w:rsidRPr="00AE6A4D">
              <w:rPr>
                <w:rFonts w:ascii="Arial" w:hAnsi="Arial" w:cs="Arial"/>
                <w:sz w:val="22"/>
                <w:szCs w:val="22"/>
              </w:rPr>
              <w:t>Normele privind criteriile pe care trebuie să le îndeplinească unitățile medicale și centrele rezidențiale pentru persoanele adulte aflate în dificultate în vederea obținerii autorizației sanitare de funcționare se aprobă prin ordin al ministrului sănătății în termen de 45 zile de la data aprobării prezentei hotărâri.</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iCs/>
                <w:sz w:val="22"/>
                <w:szCs w:val="22"/>
                <w:lang w:val="ro-RO"/>
              </w:rPr>
            </w:pPr>
            <w:r w:rsidRPr="00AE6A4D">
              <w:rPr>
                <w:rFonts w:ascii="Arial" w:hAnsi="Arial" w:cs="Arial"/>
                <w:b/>
                <w:iCs/>
                <w:sz w:val="22"/>
                <w:szCs w:val="22"/>
                <w:lang w:val="ro-RO"/>
              </w:rPr>
              <w:t>5</w:t>
            </w:r>
            <w:r w:rsidRPr="00AE6A4D">
              <w:rPr>
                <w:rFonts w:ascii="Arial" w:hAnsi="Arial" w:cs="Arial"/>
                <w:b/>
                <w:sz w:val="22"/>
                <w:szCs w:val="22"/>
                <w:lang w:val="ro-RO"/>
              </w:rPr>
              <w:t>.2</w:t>
            </w:r>
            <w:r w:rsidRPr="00AE6A4D">
              <w:rPr>
                <w:rFonts w:ascii="Arial" w:hAnsi="Arial" w:cs="Arial"/>
                <w:sz w:val="22"/>
                <w:szCs w:val="22"/>
                <w:lang w:val="ro-RO"/>
              </w:rPr>
              <w:t xml:space="preserve"> Impactul asupra legislației in domeniul achizițiilor publice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5.3</w:t>
            </w:r>
            <w:r w:rsidRPr="00AE6A4D">
              <w:rPr>
                <w:rFonts w:ascii="Arial" w:hAnsi="Arial" w:cs="Arial"/>
                <w:sz w:val="22"/>
                <w:szCs w:val="22"/>
                <w:lang w:val="ro-RO"/>
              </w:rPr>
              <w:t xml:space="preserve"> Conformitatea proiectului de act normativ cu legislația UE (în cazul proiectelor ce transpun sau asigură aplicarea unor prevederi de drept UE).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lastRenderedPageBreak/>
              <w:t xml:space="preserve">         5.3.1</w:t>
            </w:r>
            <w:r w:rsidRPr="00AE6A4D">
              <w:rPr>
                <w:rFonts w:ascii="Arial" w:hAnsi="Arial" w:cs="Arial"/>
                <w:sz w:val="22"/>
                <w:szCs w:val="22"/>
                <w:lang w:val="ro-RO"/>
              </w:rPr>
              <w:t xml:space="preserve"> Măsuri normative necesare transpunerii directivelor UE</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         </w:t>
            </w:r>
            <w:r w:rsidRPr="00AE6A4D">
              <w:rPr>
                <w:rFonts w:ascii="Arial" w:hAnsi="Arial" w:cs="Arial"/>
                <w:b/>
                <w:sz w:val="22"/>
                <w:szCs w:val="22"/>
                <w:lang w:val="ro-RO"/>
              </w:rPr>
              <w:t>5.3.2</w:t>
            </w:r>
            <w:r w:rsidRPr="00AE6A4D">
              <w:rPr>
                <w:rFonts w:ascii="Arial" w:hAnsi="Arial" w:cs="Arial"/>
                <w:sz w:val="22"/>
                <w:szCs w:val="22"/>
                <w:lang w:val="ro-RO"/>
              </w:rPr>
              <w:t xml:space="preserve"> Măsuri normative necesare aplicării actelor legislative UE  </w:t>
            </w:r>
          </w:p>
        </w:tc>
      </w:tr>
      <w:tr w:rsidR="00E560A5" w:rsidRPr="00AE6A4D" w:rsidTr="005F2938">
        <w:trPr>
          <w:trHeight w:val="314"/>
        </w:trPr>
        <w:tc>
          <w:tcPr>
            <w:tcW w:w="10245" w:type="dxa"/>
            <w:gridSpan w:val="8"/>
            <w:tcBorders>
              <w:top w:val="single" w:sz="4" w:space="0" w:color="auto"/>
              <w:left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sz w:val="22"/>
                <w:szCs w:val="22"/>
                <w:lang w:val="ro-RO"/>
              </w:rPr>
            </w:pPr>
            <w:r w:rsidRPr="00AE6A4D">
              <w:rPr>
                <w:rFonts w:ascii="Arial" w:hAnsi="Arial" w:cs="Arial"/>
                <w:b/>
                <w:sz w:val="22"/>
                <w:szCs w:val="22"/>
                <w:lang w:val="ro-RO"/>
              </w:rPr>
              <w:lastRenderedPageBreak/>
              <w:t>5.4</w:t>
            </w:r>
            <w:r w:rsidRPr="00AE6A4D">
              <w:rPr>
                <w:rFonts w:ascii="Arial" w:hAnsi="Arial" w:cs="Arial"/>
                <w:sz w:val="22"/>
                <w:szCs w:val="22"/>
                <w:lang w:val="ro-RO"/>
              </w:rPr>
              <w:t xml:space="preserve"> Hotărâri ale Curții de Justiție a Uniunii Europene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5.5</w:t>
            </w:r>
            <w:r w:rsidRPr="00AE6A4D">
              <w:rPr>
                <w:rFonts w:ascii="Arial" w:hAnsi="Arial" w:cs="Arial"/>
                <w:sz w:val="22"/>
                <w:szCs w:val="22"/>
                <w:lang w:val="ro-RO"/>
              </w:rPr>
              <w:t xml:space="preserve"> Alte acte normative  şi/sau documente internaționale din care decurg angajamente asumate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b/>
                <w:sz w:val="22"/>
                <w:szCs w:val="22"/>
                <w:lang w:val="ro-RO"/>
              </w:rPr>
            </w:pPr>
            <w:r w:rsidRPr="00AE6A4D">
              <w:rPr>
                <w:rFonts w:ascii="Arial" w:hAnsi="Arial" w:cs="Arial"/>
                <w:b/>
                <w:sz w:val="22"/>
                <w:szCs w:val="22"/>
                <w:lang w:val="ro-RO"/>
              </w:rPr>
              <w:t>5.6</w:t>
            </w:r>
            <w:r w:rsidRPr="00AE6A4D">
              <w:rPr>
                <w:rFonts w:ascii="Arial" w:hAnsi="Arial" w:cs="Arial"/>
                <w:sz w:val="22"/>
                <w:szCs w:val="22"/>
                <w:lang w:val="ro-RO"/>
              </w:rPr>
              <w:t>. Alte informații</w:t>
            </w:r>
            <w:r w:rsidRPr="00AE6A4D">
              <w:rPr>
                <w:rFonts w:ascii="Arial" w:hAnsi="Arial" w:cs="Arial"/>
                <w:b/>
                <w:sz w:val="22"/>
                <w:szCs w:val="22"/>
                <w:lang w:val="ro-RO"/>
              </w:rPr>
              <w:t xml:space="preserve">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b/>
                <w:sz w:val="22"/>
                <w:szCs w:val="22"/>
                <w:lang w:val="ro-RO"/>
              </w:rPr>
            </w:pPr>
            <w:r w:rsidRPr="00AE6A4D">
              <w:rPr>
                <w:rFonts w:ascii="Arial" w:hAnsi="Arial" w:cs="Arial"/>
                <w:b/>
                <w:sz w:val="22"/>
                <w:szCs w:val="22"/>
                <w:lang w:val="ro-RO"/>
              </w:rPr>
              <w:t xml:space="preserve">                                                      Secţiunea a 6-a</w:t>
            </w:r>
          </w:p>
          <w:p w:rsidR="00E560A5" w:rsidRPr="00AE6A4D" w:rsidRDefault="00E560A5" w:rsidP="002A29FE">
            <w:pPr>
              <w:spacing w:line="360" w:lineRule="auto"/>
              <w:jc w:val="center"/>
              <w:rPr>
                <w:rFonts w:ascii="Arial" w:hAnsi="Arial" w:cs="Arial"/>
                <w:b/>
                <w:sz w:val="22"/>
                <w:szCs w:val="22"/>
                <w:lang w:val="ro-RO"/>
              </w:rPr>
            </w:pPr>
            <w:r w:rsidRPr="00AE6A4D">
              <w:rPr>
                <w:rFonts w:ascii="Arial" w:hAnsi="Arial" w:cs="Arial"/>
                <w:b/>
                <w:sz w:val="22"/>
                <w:szCs w:val="22"/>
                <w:lang w:val="ro-RO"/>
              </w:rPr>
              <w:t>Consultările efectuate în vederea elaborării proiectului de act normativ</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bCs/>
                <w:sz w:val="22"/>
                <w:szCs w:val="22"/>
                <w:lang w:val="ro-RO"/>
              </w:rPr>
            </w:pPr>
            <w:r w:rsidRPr="00AE6A4D">
              <w:rPr>
                <w:rFonts w:ascii="Arial" w:hAnsi="Arial" w:cs="Arial"/>
                <w:b/>
                <w:bCs/>
                <w:sz w:val="22"/>
                <w:szCs w:val="22"/>
                <w:lang w:val="ro-RO"/>
              </w:rPr>
              <w:t>6.1</w:t>
            </w:r>
            <w:r w:rsidRPr="00AE6A4D">
              <w:rPr>
                <w:rFonts w:ascii="Arial" w:hAnsi="Arial" w:cs="Arial"/>
                <w:bCs/>
                <w:sz w:val="22"/>
                <w:szCs w:val="22"/>
                <w:lang w:val="ro-RO"/>
              </w:rPr>
              <w:t xml:space="preserve"> Informații privind neaplicarea procedurii de participare la elaborarea actelor normative</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bCs/>
                <w:sz w:val="22"/>
                <w:szCs w:val="22"/>
                <w:lang w:val="ro-RO"/>
              </w:rPr>
              <w:t>6.2</w:t>
            </w:r>
            <w:r w:rsidRPr="00AE6A4D">
              <w:rPr>
                <w:rFonts w:ascii="Arial" w:hAnsi="Arial" w:cs="Arial"/>
                <w:bCs/>
                <w:sz w:val="22"/>
                <w:szCs w:val="22"/>
                <w:lang w:val="ro-RO"/>
              </w:rPr>
              <w:t xml:space="preserve"> Informații privind procesul de consultare cu organizații neguvernamentale, institute de cercetare și alte organisme implicate.</w:t>
            </w:r>
            <w:r w:rsidRPr="00AE6A4D">
              <w:rPr>
                <w:rFonts w:ascii="Arial" w:hAnsi="Arial" w:cs="Arial"/>
                <w:sz w:val="22"/>
                <w:szCs w:val="22"/>
                <w:lang w:val="ro-RO"/>
              </w:rPr>
              <w:t xml:space="preserve"> </w:t>
            </w:r>
          </w:p>
          <w:p w:rsidR="00E560A5" w:rsidRPr="00AE6A4D" w:rsidRDefault="00E560A5" w:rsidP="005F2938">
            <w:pPr>
              <w:autoSpaceDE w:val="0"/>
              <w:autoSpaceDN w:val="0"/>
              <w:adjustRightInd w:val="0"/>
              <w:spacing w:line="360" w:lineRule="auto"/>
              <w:jc w:val="both"/>
              <w:rPr>
                <w:rFonts w:ascii="Arial" w:hAnsi="Arial" w:cs="Arial"/>
                <w:sz w:val="22"/>
                <w:szCs w:val="22"/>
              </w:rPr>
            </w:pPr>
            <w:r w:rsidRPr="00AE6A4D">
              <w:rPr>
                <w:rFonts w:ascii="Arial" w:eastAsia="ヒラギノ角ゴ Pro W3" w:hAnsi="Arial" w:cs="Arial"/>
                <w:color w:val="000000"/>
                <w:sz w:val="22"/>
                <w:szCs w:val="22"/>
              </w:rPr>
              <w:t xml:space="preserve">La elaborarea proiectului de act normativ au avut loc consultări cu specialiștii din cadrul Institutului Național de Sănătate Publică; proiectul a fost avizat de </w:t>
            </w:r>
            <w:r w:rsidRPr="00AE6A4D">
              <w:rPr>
                <w:rFonts w:ascii="Arial" w:hAnsi="Arial" w:cs="Arial"/>
                <w:sz w:val="22"/>
                <w:szCs w:val="22"/>
              </w:rPr>
              <w:t xml:space="preserve">Comitetul Naţional pentru Prevenirea şi Limitarea Infecţiilor Asociate Asistenţei Medicale in luna decembrie 2022.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6.3</w:t>
            </w:r>
            <w:r w:rsidRPr="00AE6A4D">
              <w:rPr>
                <w:rFonts w:ascii="Arial" w:hAnsi="Arial" w:cs="Arial"/>
                <w:sz w:val="22"/>
                <w:szCs w:val="22"/>
                <w:lang w:val="ro-RO"/>
              </w:rPr>
              <w:t xml:space="preserve"> Informații despre consultările organizate cu autoritățile administrației publice locale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6.4</w:t>
            </w:r>
            <w:r w:rsidRPr="00AE6A4D">
              <w:rPr>
                <w:rFonts w:ascii="Arial" w:hAnsi="Arial" w:cs="Arial"/>
                <w:sz w:val="22"/>
                <w:szCs w:val="22"/>
                <w:lang w:val="ro-RO"/>
              </w:rPr>
              <w:t xml:space="preserve"> Informații privind puncte de vedere/opinii emise de organisme consultative constituite prin acte normative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6.5</w:t>
            </w:r>
            <w:r w:rsidRPr="00AE6A4D">
              <w:rPr>
                <w:rFonts w:ascii="Arial" w:hAnsi="Arial" w:cs="Arial"/>
                <w:sz w:val="22"/>
                <w:szCs w:val="22"/>
                <w:lang w:val="ro-RO"/>
              </w:rPr>
              <w:t xml:space="preserve"> Informații privind avizarea de către: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a) Consiliul Legislativ  -Este necesar avizul</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b) Consiliul Suprem de Apărare a Țării </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c) Consiliul Economic și Social -Este necesar avizul</w:t>
            </w:r>
          </w:p>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sz w:val="22"/>
                <w:szCs w:val="22"/>
                <w:lang w:val="ro-RO"/>
              </w:rPr>
              <w:t xml:space="preserve">d) Consiliul Concurenței </w:t>
            </w:r>
          </w:p>
          <w:p w:rsidR="00E560A5" w:rsidRPr="00AE6A4D" w:rsidRDefault="00E560A5" w:rsidP="005F2938">
            <w:pPr>
              <w:autoSpaceDE w:val="0"/>
              <w:autoSpaceDN w:val="0"/>
              <w:adjustRightInd w:val="0"/>
              <w:spacing w:line="360" w:lineRule="auto"/>
              <w:jc w:val="both"/>
              <w:rPr>
                <w:rFonts w:ascii="Arial" w:hAnsi="Arial" w:cs="Arial"/>
                <w:sz w:val="22"/>
                <w:szCs w:val="22"/>
                <w:lang w:val="ro-RO"/>
              </w:rPr>
            </w:pPr>
            <w:r w:rsidRPr="00AE6A4D">
              <w:rPr>
                <w:rFonts w:ascii="Arial" w:hAnsi="Arial" w:cs="Arial"/>
                <w:sz w:val="22"/>
                <w:szCs w:val="22"/>
                <w:lang w:val="ro-RO"/>
              </w:rPr>
              <w:t xml:space="preserve">e) Curtea de Conturi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6.6</w:t>
            </w:r>
            <w:r w:rsidRPr="00AE6A4D">
              <w:rPr>
                <w:rFonts w:ascii="Arial" w:hAnsi="Arial" w:cs="Arial"/>
                <w:sz w:val="22"/>
                <w:szCs w:val="22"/>
                <w:lang w:val="ro-RO"/>
              </w:rPr>
              <w:t xml:space="preserve"> Alte informaţii</w:t>
            </w:r>
          </w:p>
        </w:tc>
      </w:tr>
      <w:tr w:rsidR="00E560A5" w:rsidRPr="00AE6A4D" w:rsidTr="005F2938">
        <w:trPr>
          <w:trHeight w:val="1106"/>
        </w:trPr>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Secţiunea a 7-a</w:t>
            </w:r>
          </w:p>
          <w:p w:rsidR="00E560A5" w:rsidRPr="00AE6A4D" w:rsidRDefault="00E560A5" w:rsidP="005F2938">
            <w:pPr>
              <w:spacing w:line="360" w:lineRule="auto"/>
              <w:jc w:val="center"/>
              <w:rPr>
                <w:rFonts w:ascii="Arial" w:hAnsi="Arial" w:cs="Arial"/>
                <w:b/>
                <w:sz w:val="22"/>
                <w:szCs w:val="22"/>
                <w:lang w:val="ro-RO"/>
              </w:rPr>
            </w:pPr>
            <w:r w:rsidRPr="00AE6A4D">
              <w:rPr>
                <w:rFonts w:ascii="Arial" w:hAnsi="Arial" w:cs="Arial"/>
                <w:b/>
                <w:sz w:val="22"/>
                <w:szCs w:val="22"/>
                <w:lang w:val="ro-RO"/>
              </w:rPr>
              <w:t>Activităţi de informare publică privind elaborarea</w:t>
            </w:r>
          </w:p>
          <w:p w:rsidR="00E560A5" w:rsidRPr="00AE6A4D" w:rsidRDefault="00E560A5" w:rsidP="0032170C">
            <w:pPr>
              <w:spacing w:line="360" w:lineRule="auto"/>
              <w:jc w:val="center"/>
              <w:rPr>
                <w:rFonts w:ascii="Arial" w:hAnsi="Arial" w:cs="Arial"/>
                <w:b/>
                <w:sz w:val="22"/>
                <w:szCs w:val="22"/>
                <w:lang w:val="ro-RO"/>
              </w:rPr>
            </w:pPr>
            <w:r w:rsidRPr="00AE6A4D">
              <w:rPr>
                <w:rFonts w:ascii="Arial" w:hAnsi="Arial" w:cs="Arial"/>
                <w:b/>
                <w:sz w:val="22"/>
                <w:szCs w:val="22"/>
                <w:lang w:val="ro-RO"/>
              </w:rPr>
              <w:t>şi implementarea proiectului de act normativ</w:t>
            </w:r>
          </w:p>
        </w:tc>
      </w:tr>
      <w:tr w:rsidR="00E560A5" w:rsidRPr="00AE6A4D" w:rsidTr="005F2938">
        <w:trPr>
          <w:trHeight w:val="70"/>
        </w:trPr>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7.1</w:t>
            </w:r>
            <w:r w:rsidRPr="00AE6A4D">
              <w:rPr>
                <w:rFonts w:ascii="Arial" w:hAnsi="Arial" w:cs="Arial"/>
                <w:sz w:val="22"/>
                <w:szCs w:val="22"/>
                <w:lang w:val="ro-RO"/>
              </w:rPr>
              <w:t xml:space="preserve"> Informarea societății civile cu privire la elaborarea proiectului de act normativ</w:t>
            </w:r>
          </w:p>
          <w:p w:rsidR="00E560A5" w:rsidRPr="00AE6A4D" w:rsidRDefault="00E560A5" w:rsidP="005F2938">
            <w:pPr>
              <w:spacing w:line="360" w:lineRule="auto"/>
              <w:jc w:val="both"/>
              <w:rPr>
                <w:rFonts w:ascii="Arial" w:hAnsi="Arial" w:cs="Arial"/>
                <w:sz w:val="22"/>
                <w:szCs w:val="22"/>
              </w:rPr>
            </w:pPr>
            <w:r w:rsidRPr="00AE6A4D">
              <w:rPr>
                <w:rFonts w:ascii="Arial" w:hAnsi="Arial" w:cs="Arial"/>
                <w:sz w:val="22"/>
                <w:szCs w:val="22"/>
                <w:lang w:val="ro-RO"/>
              </w:rPr>
              <w:t xml:space="preserve">Proiectul a fost întocmit cu respectarea prevederilor Legii nr. 52/2003 privind transparența decizională, </w:t>
            </w:r>
            <w:r w:rsidRPr="00AE6A4D">
              <w:rPr>
                <w:rFonts w:ascii="Arial" w:hAnsi="Arial" w:cs="Arial"/>
                <w:sz w:val="22"/>
                <w:szCs w:val="22"/>
              </w:rPr>
              <w:t xml:space="preserve">în administrația publică, republicată . </w:t>
            </w:r>
          </w:p>
        </w:tc>
      </w:tr>
      <w:tr w:rsidR="00E560A5" w:rsidRPr="00AE6A4D" w:rsidTr="005F2938">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7.2</w:t>
            </w:r>
            <w:r w:rsidRPr="00AE6A4D">
              <w:rPr>
                <w:rFonts w:ascii="Arial" w:hAnsi="Arial" w:cs="Arial"/>
                <w:sz w:val="22"/>
                <w:szCs w:val="22"/>
                <w:lang w:val="ro-RO"/>
              </w:rPr>
              <w:t xml:space="preserve"> Informarea societății civile cu privire la eventualul impact asupra mediului în urma implementării proiectului de act normativ, precum şi efectele asupra sănătății și securității cetățenilor sau diversității biologice.</w:t>
            </w:r>
          </w:p>
          <w:p w:rsidR="00E560A5" w:rsidRPr="00AE6A4D" w:rsidRDefault="00E560A5" w:rsidP="005F2938">
            <w:pPr>
              <w:spacing w:line="360" w:lineRule="auto"/>
              <w:rPr>
                <w:rFonts w:ascii="Arial" w:hAnsi="Arial" w:cs="Arial"/>
                <w:sz w:val="22"/>
                <w:szCs w:val="22"/>
              </w:rPr>
            </w:pPr>
            <w:r w:rsidRPr="00AE6A4D">
              <w:rPr>
                <w:rFonts w:ascii="Arial" w:hAnsi="Arial" w:cs="Arial"/>
                <w:sz w:val="22"/>
                <w:szCs w:val="22"/>
              </w:rPr>
              <w:t xml:space="preserve">Nu este cazul. </w:t>
            </w:r>
          </w:p>
        </w:tc>
      </w:tr>
      <w:tr w:rsidR="00E560A5" w:rsidRPr="00AE6A4D" w:rsidTr="005F2938">
        <w:trPr>
          <w:trHeight w:val="639"/>
        </w:trPr>
        <w:tc>
          <w:tcPr>
            <w:tcW w:w="10245" w:type="dxa"/>
            <w:gridSpan w:val="8"/>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rPr>
                <w:rFonts w:ascii="Arial" w:hAnsi="Arial" w:cs="Arial"/>
                <w:b/>
                <w:sz w:val="22"/>
                <w:szCs w:val="22"/>
                <w:lang w:val="ro-RO"/>
              </w:rPr>
            </w:pPr>
            <w:r w:rsidRPr="00AE6A4D">
              <w:rPr>
                <w:rFonts w:ascii="Arial" w:hAnsi="Arial" w:cs="Arial"/>
                <w:b/>
                <w:sz w:val="22"/>
                <w:szCs w:val="22"/>
                <w:lang w:val="ro-RO"/>
              </w:rPr>
              <w:t xml:space="preserve">                                                    Secţiunea a 8-a</w:t>
            </w:r>
          </w:p>
          <w:p w:rsidR="00E560A5" w:rsidRPr="0032170C" w:rsidRDefault="00E560A5" w:rsidP="0032170C">
            <w:pPr>
              <w:spacing w:line="360" w:lineRule="auto"/>
              <w:jc w:val="center"/>
              <w:rPr>
                <w:rFonts w:ascii="Arial" w:hAnsi="Arial" w:cs="Arial"/>
                <w:b/>
                <w:sz w:val="22"/>
                <w:szCs w:val="22"/>
                <w:lang w:val="ro-RO"/>
              </w:rPr>
            </w:pPr>
            <w:r w:rsidRPr="00AE6A4D">
              <w:rPr>
                <w:rFonts w:ascii="Arial" w:hAnsi="Arial" w:cs="Arial"/>
                <w:b/>
                <w:bCs/>
                <w:sz w:val="22"/>
                <w:szCs w:val="22"/>
                <w:lang w:val="ro-RO"/>
              </w:rPr>
              <w:t xml:space="preserve">Măsuri </w:t>
            </w:r>
            <w:r w:rsidRPr="00AE6A4D">
              <w:rPr>
                <w:rFonts w:ascii="Arial" w:hAnsi="Arial" w:cs="Arial"/>
                <w:b/>
                <w:sz w:val="22"/>
                <w:szCs w:val="22"/>
                <w:lang w:val="ro-RO"/>
              </w:rPr>
              <w:t>privind implementarea, monitorizarea și evaluarea proiectului de act normativ</w:t>
            </w:r>
          </w:p>
        </w:tc>
      </w:tr>
      <w:tr w:rsidR="00E560A5" w:rsidRPr="00AE6A4D" w:rsidTr="005F2938">
        <w:trPr>
          <w:trHeight w:val="639"/>
        </w:trPr>
        <w:tc>
          <w:tcPr>
            <w:tcW w:w="5072"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 xml:space="preserve">8.1 </w:t>
            </w:r>
            <w:r w:rsidRPr="00AE6A4D">
              <w:rPr>
                <w:rFonts w:ascii="Arial" w:hAnsi="Arial" w:cs="Arial"/>
                <w:sz w:val="22"/>
                <w:szCs w:val="22"/>
                <w:lang w:val="ro-RO"/>
              </w:rPr>
              <w:t>Măsurile de punere în aplicare a proiectului de act normativ</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contextualSpacing/>
              <w:jc w:val="both"/>
              <w:rPr>
                <w:rFonts w:ascii="Arial" w:hAnsi="Arial" w:cs="Arial"/>
                <w:sz w:val="22"/>
                <w:szCs w:val="22"/>
                <w:lang w:val="ro-RO"/>
              </w:rPr>
            </w:pPr>
          </w:p>
        </w:tc>
      </w:tr>
      <w:tr w:rsidR="00E560A5" w:rsidRPr="00AE6A4D" w:rsidTr="005F2938">
        <w:trPr>
          <w:trHeight w:val="639"/>
        </w:trPr>
        <w:tc>
          <w:tcPr>
            <w:tcW w:w="5072" w:type="dxa"/>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r w:rsidRPr="00AE6A4D">
              <w:rPr>
                <w:rFonts w:ascii="Arial" w:hAnsi="Arial" w:cs="Arial"/>
                <w:b/>
                <w:sz w:val="22"/>
                <w:szCs w:val="22"/>
                <w:lang w:val="ro-RO"/>
              </w:rPr>
              <w:t>8.2 Alte informaţii.</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E560A5" w:rsidRPr="00AE6A4D" w:rsidRDefault="00E560A5" w:rsidP="005F2938">
            <w:pPr>
              <w:spacing w:line="360" w:lineRule="auto"/>
              <w:jc w:val="both"/>
              <w:rPr>
                <w:rFonts w:ascii="Arial" w:hAnsi="Arial" w:cs="Arial"/>
                <w:sz w:val="22"/>
                <w:szCs w:val="22"/>
                <w:lang w:val="ro-RO"/>
              </w:rPr>
            </w:pPr>
          </w:p>
        </w:tc>
      </w:tr>
    </w:tbl>
    <w:p w:rsidR="00E560A5" w:rsidRDefault="00E560A5" w:rsidP="00E560A5">
      <w:pPr>
        <w:spacing w:line="360" w:lineRule="auto"/>
        <w:jc w:val="both"/>
        <w:rPr>
          <w:rFonts w:ascii="Arial" w:hAnsi="Arial" w:cs="Arial"/>
          <w:sz w:val="22"/>
          <w:szCs w:val="22"/>
          <w:lang w:val="ro-RO"/>
        </w:rPr>
      </w:pPr>
    </w:p>
    <w:p w:rsidR="00E560A5" w:rsidRPr="00AE6A4D" w:rsidRDefault="00E560A5" w:rsidP="00E560A5">
      <w:pPr>
        <w:spacing w:line="360" w:lineRule="auto"/>
        <w:jc w:val="both"/>
        <w:rPr>
          <w:rFonts w:ascii="Arial" w:hAnsi="Arial" w:cs="Arial"/>
          <w:vanish/>
          <w:sz w:val="22"/>
          <w:szCs w:val="22"/>
          <w:lang w:val="ro-RO"/>
        </w:rPr>
      </w:pPr>
    </w:p>
    <w:p w:rsidR="00E560A5" w:rsidRPr="00AE6A4D" w:rsidRDefault="00E560A5" w:rsidP="00E560A5">
      <w:pPr>
        <w:spacing w:line="360" w:lineRule="auto"/>
        <w:jc w:val="both"/>
        <w:rPr>
          <w:rFonts w:ascii="Arial" w:hAnsi="Arial" w:cs="Arial"/>
          <w:bCs/>
          <w:sz w:val="22"/>
          <w:szCs w:val="22"/>
        </w:rPr>
      </w:pPr>
      <w:r w:rsidRPr="00AE6A4D">
        <w:rPr>
          <w:rFonts w:ascii="Arial" w:hAnsi="Arial" w:cs="Arial"/>
          <w:sz w:val="22"/>
          <w:szCs w:val="22"/>
          <w:lang w:val="ro-RO"/>
        </w:rPr>
        <w:t>Față de cele prezentate, a fost promovat prezentul proiect de</w:t>
      </w:r>
      <w:r w:rsidRPr="00AE6A4D">
        <w:rPr>
          <w:rFonts w:ascii="Arial" w:hAnsi="Arial" w:cs="Arial"/>
          <w:b/>
          <w:sz w:val="22"/>
          <w:szCs w:val="22"/>
        </w:rPr>
        <w:t xml:space="preserve"> </w:t>
      </w:r>
      <w:r w:rsidRPr="00AE6A4D">
        <w:rPr>
          <w:rFonts w:ascii="Arial" w:hAnsi="Arial" w:cs="Arial"/>
          <w:sz w:val="22"/>
          <w:szCs w:val="22"/>
        </w:rPr>
        <w:t xml:space="preserve">Hotărâre a Guvernului </w:t>
      </w:r>
      <w:r w:rsidRPr="00AE6A4D">
        <w:rPr>
          <w:rFonts w:ascii="Arial" w:hAnsi="Arial" w:cs="Arial"/>
          <w:bCs/>
          <w:sz w:val="22"/>
          <w:szCs w:val="22"/>
        </w:rPr>
        <w:t xml:space="preserve">pentru aprobarea normelor metodologice de aplicare a prevederilor Legii nr. 3/2021 privind prevenirea, diagnosticarea şi tratamentul infecţiilor asociate asistenţei medicale din unităţile medicale şi din centrele rezidenţiale pentru persoanele adulte aflate în dificultate, </w:t>
      </w:r>
      <w:r w:rsidRPr="00AE6A4D">
        <w:rPr>
          <w:rFonts w:ascii="Arial" w:hAnsi="Arial" w:cs="Arial"/>
          <w:sz w:val="22"/>
          <w:szCs w:val="22"/>
        </w:rPr>
        <w:t>pe care îl propunem spre adoptare Guvernului.</w:t>
      </w:r>
    </w:p>
    <w:p w:rsidR="00E560A5" w:rsidRPr="00AE6A4D" w:rsidRDefault="00E560A5" w:rsidP="00E560A5">
      <w:pPr>
        <w:autoSpaceDE w:val="0"/>
        <w:autoSpaceDN w:val="0"/>
        <w:adjustRightInd w:val="0"/>
        <w:spacing w:line="360" w:lineRule="auto"/>
        <w:ind w:firstLine="567"/>
        <w:jc w:val="both"/>
        <w:rPr>
          <w:rFonts w:ascii="Arial" w:hAnsi="Arial" w:cs="Arial"/>
          <w:b/>
          <w:sz w:val="22"/>
          <w:szCs w:val="22"/>
        </w:rPr>
      </w:pPr>
    </w:p>
    <w:p w:rsidR="00E560A5" w:rsidRPr="00AE6A4D" w:rsidRDefault="00E560A5" w:rsidP="00E560A5">
      <w:pPr>
        <w:pStyle w:val="BodyText"/>
        <w:spacing w:after="0" w:line="360" w:lineRule="auto"/>
        <w:ind w:firstLine="720"/>
        <w:jc w:val="both"/>
        <w:rPr>
          <w:rFonts w:ascii="Arial" w:hAnsi="Arial" w:cs="Arial"/>
          <w:sz w:val="22"/>
          <w:szCs w:val="22"/>
          <w:lang w:val="ro-RO"/>
        </w:rPr>
      </w:pPr>
    </w:p>
    <w:p w:rsidR="00E560A5" w:rsidRPr="00AE6A4D" w:rsidRDefault="00E560A5" w:rsidP="00E560A5">
      <w:pPr>
        <w:spacing w:line="360" w:lineRule="auto"/>
        <w:rPr>
          <w:rFonts w:ascii="Arial" w:hAnsi="Arial" w:cs="Arial"/>
          <w:b/>
          <w:bCs/>
          <w:sz w:val="22"/>
          <w:szCs w:val="22"/>
        </w:rPr>
      </w:pPr>
      <w:r w:rsidRPr="00AE6A4D">
        <w:rPr>
          <w:rFonts w:ascii="Arial" w:hAnsi="Arial" w:cs="Arial"/>
          <w:b/>
          <w:sz w:val="22"/>
          <w:szCs w:val="22"/>
        </w:rPr>
        <w:t xml:space="preserve">   MINISTRUL SĂNĂTĂȚII                                </w:t>
      </w:r>
      <w:r w:rsidRPr="00AE6A4D">
        <w:rPr>
          <w:rFonts w:ascii="Arial" w:hAnsi="Arial" w:cs="Arial"/>
          <w:b/>
          <w:bCs/>
          <w:sz w:val="22"/>
          <w:szCs w:val="22"/>
        </w:rPr>
        <w:t>MINISTRUL MUNCII ȘI PROTECȚIEI SOCIALE</w:t>
      </w:r>
    </w:p>
    <w:p w:rsidR="00E560A5" w:rsidRPr="00AE6A4D" w:rsidRDefault="00E560A5" w:rsidP="00E560A5">
      <w:pPr>
        <w:tabs>
          <w:tab w:val="left" w:pos="2268"/>
        </w:tabs>
        <w:spacing w:line="360" w:lineRule="auto"/>
        <w:rPr>
          <w:rFonts w:ascii="Arial" w:hAnsi="Arial" w:cs="Arial"/>
          <w:b/>
          <w:sz w:val="22"/>
          <w:szCs w:val="22"/>
        </w:rPr>
      </w:pPr>
      <w:r w:rsidRPr="00AE6A4D">
        <w:rPr>
          <w:rFonts w:ascii="Arial" w:hAnsi="Arial" w:cs="Arial"/>
          <w:b/>
          <w:sz w:val="22"/>
          <w:szCs w:val="22"/>
        </w:rPr>
        <w:t xml:space="preserve">     Alexandru RAFILA                                                      </w:t>
      </w:r>
      <w:r w:rsidRPr="00AE6A4D">
        <w:rPr>
          <w:rFonts w:ascii="Arial" w:hAnsi="Arial" w:cs="Arial"/>
          <w:b/>
          <w:bCs/>
          <w:sz w:val="22"/>
          <w:szCs w:val="22"/>
        </w:rPr>
        <w:t>Marius -Constantin BUDĂI</w:t>
      </w:r>
    </w:p>
    <w:p w:rsidR="00E560A5" w:rsidRPr="00AE6A4D" w:rsidRDefault="00E560A5" w:rsidP="00E560A5">
      <w:pPr>
        <w:tabs>
          <w:tab w:val="left" w:pos="2268"/>
        </w:tabs>
        <w:spacing w:line="360" w:lineRule="auto"/>
        <w:rPr>
          <w:rFonts w:ascii="Arial" w:hAnsi="Arial" w:cs="Arial"/>
          <w:b/>
          <w:sz w:val="22"/>
          <w:szCs w:val="22"/>
        </w:rPr>
      </w:pPr>
      <w:r w:rsidRPr="00AE6A4D">
        <w:rPr>
          <w:rFonts w:ascii="Arial" w:hAnsi="Arial" w:cs="Arial"/>
          <w:b/>
          <w:sz w:val="22"/>
          <w:szCs w:val="22"/>
        </w:rPr>
        <w:t xml:space="preserve">       </w:t>
      </w:r>
    </w:p>
    <w:p w:rsidR="00E560A5" w:rsidRPr="00AE6A4D" w:rsidRDefault="00E560A5" w:rsidP="00E560A5">
      <w:pPr>
        <w:spacing w:line="360" w:lineRule="auto"/>
        <w:outlineLvl w:val="0"/>
        <w:rPr>
          <w:rFonts w:ascii="Arial" w:hAnsi="Arial" w:cs="Arial"/>
          <w:b/>
          <w:sz w:val="22"/>
          <w:szCs w:val="22"/>
        </w:rPr>
      </w:pPr>
      <w:r w:rsidRPr="00AE6A4D">
        <w:rPr>
          <w:rFonts w:ascii="Arial" w:hAnsi="Arial" w:cs="Arial"/>
          <w:b/>
          <w:sz w:val="22"/>
          <w:szCs w:val="22"/>
        </w:rPr>
        <w:t xml:space="preserve">   </w:t>
      </w:r>
    </w:p>
    <w:p w:rsidR="00E560A5" w:rsidRPr="00AE6A4D" w:rsidRDefault="00E560A5" w:rsidP="00E560A5">
      <w:pPr>
        <w:spacing w:line="360" w:lineRule="auto"/>
        <w:jc w:val="center"/>
        <w:outlineLvl w:val="0"/>
        <w:rPr>
          <w:rFonts w:ascii="Arial" w:hAnsi="Arial" w:cs="Arial"/>
          <w:b/>
          <w:sz w:val="22"/>
          <w:szCs w:val="22"/>
          <w:u w:val="single"/>
        </w:rPr>
      </w:pPr>
      <w:r w:rsidRPr="00AE6A4D">
        <w:rPr>
          <w:rFonts w:ascii="Arial" w:hAnsi="Arial" w:cs="Arial"/>
          <w:b/>
          <w:sz w:val="22"/>
          <w:szCs w:val="22"/>
          <w:u w:val="single"/>
        </w:rPr>
        <w:t>AVIZĂM FAVORABIL:</w:t>
      </w:r>
    </w:p>
    <w:p w:rsidR="00E560A5" w:rsidRPr="00AE6A4D" w:rsidRDefault="00E560A5" w:rsidP="00E560A5">
      <w:pPr>
        <w:spacing w:line="360" w:lineRule="auto"/>
        <w:jc w:val="center"/>
        <w:rPr>
          <w:rFonts w:ascii="Arial" w:hAnsi="Arial" w:cs="Arial"/>
          <w:b/>
          <w:sz w:val="22"/>
          <w:szCs w:val="22"/>
        </w:rPr>
      </w:pPr>
      <w:r w:rsidRPr="00AE6A4D">
        <w:rPr>
          <w:rFonts w:ascii="Arial" w:hAnsi="Arial" w:cs="Arial"/>
          <w:b/>
          <w:sz w:val="22"/>
          <w:szCs w:val="22"/>
        </w:rPr>
        <w:t xml:space="preserve">Viceprim-Ministru, </w:t>
      </w:r>
    </w:p>
    <w:p w:rsidR="00E560A5" w:rsidRPr="00AE6A4D" w:rsidRDefault="00E560A5" w:rsidP="00E560A5">
      <w:pPr>
        <w:spacing w:line="360" w:lineRule="auto"/>
        <w:jc w:val="center"/>
        <w:rPr>
          <w:rFonts w:ascii="Arial" w:hAnsi="Arial" w:cs="Arial"/>
          <w:b/>
          <w:sz w:val="22"/>
          <w:szCs w:val="22"/>
        </w:rPr>
      </w:pPr>
      <w:r w:rsidRPr="00AE6A4D">
        <w:rPr>
          <w:rFonts w:ascii="Arial" w:hAnsi="Arial" w:cs="Arial"/>
          <w:b/>
          <w:sz w:val="22"/>
          <w:szCs w:val="22"/>
        </w:rPr>
        <w:t>Ministrul Transporturilor și Infrastrucurii</w:t>
      </w:r>
    </w:p>
    <w:p w:rsidR="00E560A5" w:rsidRPr="00AE6A4D" w:rsidRDefault="00E560A5" w:rsidP="00E560A5">
      <w:pPr>
        <w:spacing w:line="360" w:lineRule="auto"/>
        <w:jc w:val="center"/>
        <w:rPr>
          <w:rFonts w:ascii="Arial" w:hAnsi="Arial" w:cs="Arial"/>
          <w:b/>
          <w:sz w:val="22"/>
          <w:szCs w:val="22"/>
        </w:rPr>
      </w:pPr>
      <w:r w:rsidRPr="00AE6A4D">
        <w:rPr>
          <w:rFonts w:ascii="Arial" w:hAnsi="Arial" w:cs="Arial"/>
          <w:b/>
          <w:sz w:val="22"/>
          <w:szCs w:val="22"/>
        </w:rPr>
        <w:t xml:space="preserve">Sorin Mihai GRINDEANU </w:t>
      </w:r>
    </w:p>
    <w:p w:rsidR="00E560A5" w:rsidRPr="00AE6A4D" w:rsidRDefault="00E560A5" w:rsidP="00E560A5">
      <w:pPr>
        <w:spacing w:line="360" w:lineRule="auto"/>
        <w:jc w:val="center"/>
        <w:rPr>
          <w:rFonts w:ascii="Arial" w:hAnsi="Arial" w:cs="Arial"/>
          <w:b/>
          <w:sz w:val="22"/>
          <w:szCs w:val="22"/>
        </w:rPr>
      </w:pPr>
    </w:p>
    <w:p w:rsidR="00E560A5" w:rsidRPr="00AE6A4D" w:rsidRDefault="00E560A5" w:rsidP="00E560A5">
      <w:pPr>
        <w:spacing w:line="360" w:lineRule="auto"/>
        <w:outlineLvl w:val="0"/>
        <w:rPr>
          <w:rFonts w:ascii="Arial" w:hAnsi="Arial" w:cs="Arial"/>
          <w:b/>
          <w:sz w:val="22"/>
          <w:szCs w:val="22"/>
          <w:u w:val="single"/>
        </w:rPr>
      </w:pPr>
    </w:p>
    <w:p w:rsidR="00E560A5" w:rsidRPr="00AE6A4D" w:rsidRDefault="00E560A5" w:rsidP="00E560A5">
      <w:pPr>
        <w:tabs>
          <w:tab w:val="left" w:pos="1560"/>
          <w:tab w:val="center" w:pos="4049"/>
        </w:tabs>
        <w:spacing w:line="360" w:lineRule="auto"/>
        <w:rPr>
          <w:rFonts w:ascii="Arial" w:hAnsi="Arial" w:cs="Arial"/>
          <w:b/>
          <w:sz w:val="22"/>
          <w:szCs w:val="22"/>
        </w:rPr>
      </w:pPr>
      <w:r w:rsidRPr="00AE6A4D">
        <w:rPr>
          <w:rFonts w:ascii="Arial" w:hAnsi="Arial" w:cs="Arial"/>
          <w:b/>
          <w:sz w:val="22"/>
          <w:szCs w:val="22"/>
        </w:rPr>
        <w:t>Ministrul Afacerilor Interne                                                   Ministrul Apărării Naţionale</w:t>
      </w:r>
    </w:p>
    <w:p w:rsidR="00E560A5" w:rsidRPr="00AE6A4D" w:rsidRDefault="00E560A5" w:rsidP="00E560A5">
      <w:pPr>
        <w:tabs>
          <w:tab w:val="left" w:pos="1560"/>
          <w:tab w:val="center" w:pos="4049"/>
        </w:tabs>
        <w:spacing w:line="360" w:lineRule="auto"/>
        <w:rPr>
          <w:rFonts w:ascii="Arial" w:hAnsi="Arial" w:cs="Arial"/>
          <w:b/>
          <w:sz w:val="22"/>
          <w:szCs w:val="22"/>
        </w:rPr>
      </w:pPr>
      <w:r w:rsidRPr="00AE6A4D">
        <w:rPr>
          <w:rFonts w:ascii="Arial" w:hAnsi="Arial" w:cs="Arial"/>
          <w:b/>
          <w:sz w:val="22"/>
          <w:szCs w:val="22"/>
        </w:rPr>
        <w:t>Lucian Nicolae BODE                                                                    Angel TÎLVĂR</w:t>
      </w:r>
    </w:p>
    <w:p w:rsidR="00E560A5" w:rsidRPr="00AE6A4D" w:rsidRDefault="00E560A5" w:rsidP="00E560A5">
      <w:pPr>
        <w:shd w:val="clear" w:color="auto" w:fill="FFFFFF"/>
        <w:spacing w:line="360" w:lineRule="auto"/>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shd w:val="clear" w:color="auto" w:fill="FFFFFF"/>
        <w:spacing w:line="360" w:lineRule="auto"/>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spacing w:line="360" w:lineRule="auto"/>
        <w:rPr>
          <w:rFonts w:ascii="Arial" w:hAnsi="Arial" w:cs="Arial"/>
          <w:b/>
          <w:sz w:val="22"/>
          <w:szCs w:val="22"/>
        </w:rPr>
      </w:pPr>
      <w:proofErr w:type="gramStart"/>
      <w:r w:rsidRPr="00AE6A4D">
        <w:rPr>
          <w:rFonts w:ascii="Arial" w:hAnsi="Arial" w:cs="Arial"/>
          <w:b/>
          <w:sz w:val="22"/>
          <w:szCs w:val="22"/>
        </w:rPr>
        <w:t>Ministrul  Justiţiei</w:t>
      </w:r>
      <w:proofErr w:type="gramEnd"/>
      <w:r w:rsidRPr="00AE6A4D">
        <w:rPr>
          <w:rFonts w:ascii="Arial" w:hAnsi="Arial" w:cs="Arial"/>
          <w:b/>
          <w:sz w:val="22"/>
          <w:szCs w:val="22"/>
        </w:rPr>
        <w:t xml:space="preserve">                                                                         Ministrul Finanțelor                                                                                                                                            </w:t>
      </w:r>
    </w:p>
    <w:p w:rsidR="00E560A5" w:rsidRPr="00AE6A4D" w:rsidRDefault="00E560A5" w:rsidP="00E560A5">
      <w:pPr>
        <w:spacing w:line="360" w:lineRule="auto"/>
        <w:rPr>
          <w:rFonts w:ascii="Arial" w:hAnsi="Arial" w:cs="Arial"/>
          <w:b/>
          <w:color w:val="FF0000"/>
          <w:sz w:val="22"/>
          <w:szCs w:val="22"/>
        </w:rPr>
      </w:pPr>
      <w:r w:rsidRPr="00AE6A4D">
        <w:rPr>
          <w:rFonts w:ascii="Arial" w:hAnsi="Arial" w:cs="Arial"/>
          <w:b/>
          <w:sz w:val="22"/>
          <w:szCs w:val="22"/>
        </w:rPr>
        <w:t xml:space="preserve">Marian Cătălin PREDOIU                                                              Adrian CÂCIU                                                                  </w:t>
      </w:r>
    </w:p>
    <w:p w:rsidR="00E560A5" w:rsidRPr="00AE6A4D" w:rsidRDefault="00E560A5" w:rsidP="00E560A5">
      <w:pPr>
        <w:shd w:val="clear" w:color="auto" w:fill="FFFFFF"/>
        <w:spacing w:line="360" w:lineRule="auto"/>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shd w:val="clear" w:color="auto" w:fill="FFFFFF"/>
        <w:spacing w:line="360" w:lineRule="auto"/>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spacing w:line="360" w:lineRule="auto"/>
        <w:outlineLvl w:val="0"/>
        <w:rPr>
          <w:rFonts w:ascii="Arial" w:hAnsi="Arial" w:cs="Arial"/>
          <w:b/>
          <w:sz w:val="22"/>
          <w:szCs w:val="22"/>
        </w:rPr>
      </w:pPr>
      <w:r w:rsidRPr="00AE6A4D">
        <w:rPr>
          <w:rFonts w:ascii="Arial" w:hAnsi="Arial" w:cs="Arial"/>
          <w:b/>
          <w:sz w:val="22"/>
          <w:szCs w:val="22"/>
        </w:rPr>
        <w:t xml:space="preserve">Serviciul Român de Informaţii                                             Președintele Academiei Române                       </w:t>
      </w:r>
    </w:p>
    <w:p w:rsidR="00E560A5" w:rsidRPr="00AE6A4D" w:rsidRDefault="00E560A5" w:rsidP="00E560A5">
      <w:pPr>
        <w:tabs>
          <w:tab w:val="left" w:pos="4440"/>
        </w:tabs>
        <w:spacing w:line="360" w:lineRule="auto"/>
        <w:rPr>
          <w:rFonts w:ascii="Arial" w:hAnsi="Arial" w:cs="Arial"/>
          <w:b/>
          <w:sz w:val="22"/>
          <w:szCs w:val="22"/>
        </w:rPr>
      </w:pPr>
      <w:r w:rsidRPr="00AE6A4D">
        <w:rPr>
          <w:rFonts w:ascii="Arial" w:hAnsi="Arial" w:cs="Arial"/>
          <w:b/>
          <w:sz w:val="22"/>
          <w:szCs w:val="22"/>
        </w:rPr>
        <w:t xml:space="preserve">            Director                                                                               Acad. Ioan Aurel POP                                                  </w:t>
      </w:r>
    </w:p>
    <w:p w:rsidR="00E560A5" w:rsidRPr="00AE6A4D" w:rsidRDefault="00E560A5" w:rsidP="00E560A5">
      <w:pPr>
        <w:tabs>
          <w:tab w:val="left" w:pos="4440"/>
        </w:tabs>
        <w:spacing w:line="360" w:lineRule="auto"/>
        <w:rPr>
          <w:rFonts w:ascii="Arial" w:hAnsi="Arial" w:cs="Arial"/>
          <w:b/>
          <w:sz w:val="22"/>
          <w:szCs w:val="22"/>
        </w:rPr>
      </w:pPr>
      <w:r w:rsidRPr="00AE6A4D">
        <w:rPr>
          <w:rFonts w:ascii="Arial" w:hAnsi="Arial" w:cs="Arial"/>
          <w:b/>
          <w:sz w:val="22"/>
          <w:szCs w:val="22"/>
        </w:rPr>
        <w:t xml:space="preserve">Eduard Raul HELLVIG                                                             </w:t>
      </w:r>
    </w:p>
    <w:p w:rsidR="00E560A5" w:rsidRPr="00AE6A4D" w:rsidRDefault="00E560A5" w:rsidP="00E560A5">
      <w:pPr>
        <w:spacing w:line="360" w:lineRule="auto"/>
        <w:outlineLvl w:val="0"/>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tabs>
          <w:tab w:val="left" w:pos="4440"/>
        </w:tabs>
        <w:spacing w:line="360" w:lineRule="auto"/>
        <w:rPr>
          <w:rFonts w:ascii="Arial" w:hAnsi="Arial" w:cs="Arial"/>
          <w:b/>
          <w:color w:val="FF0000"/>
          <w:sz w:val="22"/>
          <w:szCs w:val="22"/>
        </w:rPr>
      </w:pPr>
      <w:r w:rsidRPr="00AE6A4D">
        <w:rPr>
          <w:rFonts w:ascii="Arial" w:hAnsi="Arial" w:cs="Arial"/>
          <w:b/>
          <w:color w:val="FF0000"/>
          <w:sz w:val="22"/>
          <w:szCs w:val="22"/>
        </w:rPr>
        <w:t xml:space="preserve">           </w:t>
      </w:r>
    </w:p>
    <w:p w:rsidR="00E560A5" w:rsidRPr="00AE6A4D" w:rsidRDefault="00E560A5" w:rsidP="00E560A5">
      <w:pPr>
        <w:spacing w:line="360" w:lineRule="auto"/>
        <w:rPr>
          <w:rFonts w:ascii="Arial" w:hAnsi="Arial" w:cs="Arial"/>
          <w:b/>
          <w:bCs/>
          <w:sz w:val="22"/>
          <w:szCs w:val="22"/>
        </w:rPr>
      </w:pPr>
      <w:r w:rsidRPr="00AE6A4D">
        <w:rPr>
          <w:rFonts w:ascii="Arial" w:hAnsi="Arial" w:cs="Arial"/>
          <w:b/>
          <w:bCs/>
          <w:sz w:val="22"/>
          <w:szCs w:val="22"/>
        </w:rPr>
        <w:t xml:space="preserve">Autoritatea Națională de Management                                Casa Națională de Asigurări de Sănătate al Calității în Sănătate                                                             </w:t>
      </w:r>
      <w:r>
        <w:rPr>
          <w:rFonts w:ascii="Arial" w:hAnsi="Arial" w:cs="Arial"/>
          <w:b/>
          <w:bCs/>
          <w:sz w:val="22"/>
          <w:szCs w:val="22"/>
        </w:rPr>
        <w:t xml:space="preserve">                 </w:t>
      </w:r>
      <w:r w:rsidRPr="00AE6A4D">
        <w:rPr>
          <w:rFonts w:ascii="Arial" w:hAnsi="Arial" w:cs="Arial"/>
          <w:b/>
          <w:bCs/>
          <w:sz w:val="22"/>
          <w:szCs w:val="22"/>
        </w:rPr>
        <w:t>Președinte</w:t>
      </w:r>
    </w:p>
    <w:p w:rsidR="00E560A5" w:rsidRPr="00AE6A4D" w:rsidRDefault="00E560A5" w:rsidP="00E560A5">
      <w:pPr>
        <w:spacing w:line="360" w:lineRule="auto"/>
        <w:rPr>
          <w:rFonts w:ascii="Arial" w:hAnsi="Arial" w:cs="Arial"/>
          <w:b/>
          <w:bCs/>
          <w:sz w:val="22"/>
          <w:szCs w:val="22"/>
        </w:rPr>
      </w:pPr>
      <w:r w:rsidRPr="00AE6A4D">
        <w:rPr>
          <w:rFonts w:ascii="Arial" w:hAnsi="Arial" w:cs="Arial"/>
          <w:b/>
          <w:bCs/>
          <w:sz w:val="22"/>
          <w:szCs w:val="22"/>
        </w:rPr>
        <w:t xml:space="preserve">          Președinte</w:t>
      </w:r>
      <w:r w:rsidRPr="00AE6A4D">
        <w:rPr>
          <w:rFonts w:ascii="Arial" w:hAnsi="Arial" w:cs="Arial"/>
          <w:b/>
          <w:sz w:val="22"/>
          <w:szCs w:val="22"/>
          <w:lang w:val="ro-RO"/>
        </w:rPr>
        <w:t xml:space="preserve">                                                                                     Adela COJAN</w:t>
      </w:r>
    </w:p>
    <w:p w:rsidR="00E560A5" w:rsidRPr="00AE6A4D" w:rsidRDefault="00E560A5" w:rsidP="00E560A5">
      <w:pPr>
        <w:spacing w:line="360" w:lineRule="auto"/>
        <w:rPr>
          <w:rFonts w:ascii="Arial" w:hAnsi="Arial" w:cs="Arial"/>
          <w:b/>
          <w:bCs/>
          <w:sz w:val="22"/>
          <w:szCs w:val="22"/>
        </w:rPr>
      </w:pPr>
      <w:r w:rsidRPr="00AE6A4D">
        <w:rPr>
          <w:rFonts w:ascii="Arial" w:hAnsi="Arial" w:cs="Arial"/>
          <w:b/>
          <w:bCs/>
          <w:sz w:val="22"/>
          <w:szCs w:val="22"/>
        </w:rPr>
        <w:t xml:space="preserve">  Valentin – Florin CIOCAN </w:t>
      </w:r>
    </w:p>
    <w:p w:rsidR="00E560A5" w:rsidRPr="00AE6A4D" w:rsidRDefault="00E560A5" w:rsidP="00E560A5">
      <w:pPr>
        <w:spacing w:line="360" w:lineRule="auto"/>
        <w:rPr>
          <w:rFonts w:ascii="Arial" w:hAnsi="Arial" w:cs="Arial"/>
          <w:color w:val="FF0000"/>
          <w:sz w:val="22"/>
          <w:szCs w:val="22"/>
        </w:rPr>
      </w:pPr>
    </w:p>
    <w:p w:rsidR="00E560A5" w:rsidRPr="00AE6A4D" w:rsidRDefault="00E560A5" w:rsidP="00E560A5">
      <w:pPr>
        <w:spacing w:line="360" w:lineRule="auto"/>
        <w:rPr>
          <w:rFonts w:ascii="Arial" w:hAnsi="Arial" w:cs="Arial"/>
          <w:color w:val="FF0000"/>
          <w:sz w:val="22"/>
          <w:szCs w:val="22"/>
        </w:rPr>
      </w:pPr>
    </w:p>
    <w:p w:rsidR="00E560A5" w:rsidRDefault="00E560A5" w:rsidP="00E560A5">
      <w:pPr>
        <w:spacing w:line="360" w:lineRule="auto"/>
        <w:rPr>
          <w:rFonts w:ascii="Arial" w:hAnsi="Arial" w:cs="Arial"/>
          <w:color w:val="FF0000"/>
          <w:sz w:val="22"/>
          <w:szCs w:val="22"/>
        </w:rPr>
      </w:pPr>
    </w:p>
    <w:p w:rsidR="00E560A5" w:rsidRDefault="00E560A5" w:rsidP="00E560A5">
      <w:pPr>
        <w:spacing w:line="360" w:lineRule="auto"/>
        <w:rPr>
          <w:rFonts w:ascii="Arial" w:hAnsi="Arial" w:cs="Arial"/>
          <w:color w:val="FF0000"/>
          <w:sz w:val="22"/>
          <w:szCs w:val="22"/>
        </w:rPr>
      </w:pPr>
    </w:p>
    <w:p w:rsidR="00E560A5" w:rsidRDefault="00E560A5" w:rsidP="00E560A5">
      <w:pPr>
        <w:spacing w:line="360" w:lineRule="auto"/>
        <w:rPr>
          <w:rFonts w:ascii="Arial" w:hAnsi="Arial" w:cs="Arial"/>
          <w:color w:val="FF0000"/>
          <w:sz w:val="22"/>
          <w:szCs w:val="22"/>
        </w:rPr>
      </w:pPr>
    </w:p>
    <w:p w:rsidR="00E560A5" w:rsidRDefault="00E560A5" w:rsidP="00E560A5">
      <w:pPr>
        <w:spacing w:line="360" w:lineRule="auto"/>
        <w:rPr>
          <w:rFonts w:ascii="Arial" w:hAnsi="Arial" w:cs="Arial"/>
          <w:color w:val="FF0000"/>
          <w:sz w:val="22"/>
          <w:szCs w:val="22"/>
        </w:rPr>
      </w:pPr>
    </w:p>
    <w:p w:rsidR="00E560A5" w:rsidRPr="00AE6A4D" w:rsidRDefault="00E560A5" w:rsidP="00E560A5">
      <w:pPr>
        <w:spacing w:line="360" w:lineRule="auto"/>
        <w:rPr>
          <w:rFonts w:ascii="Arial" w:hAnsi="Arial" w:cs="Arial"/>
          <w:color w:val="FF0000"/>
          <w:sz w:val="22"/>
          <w:szCs w:val="22"/>
        </w:rPr>
      </w:pPr>
      <w:bookmarkStart w:id="0" w:name="_GoBack"/>
      <w:bookmarkEnd w:id="0"/>
    </w:p>
    <w:sectPr w:rsidR="00E560A5" w:rsidRPr="00AE6A4D" w:rsidSect="00A019E8">
      <w:pgSz w:w="11907" w:h="16840" w:code="9"/>
      <w:pgMar w:top="864" w:right="720" w:bottom="630" w:left="864" w:header="706" w:footer="3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362D1"/>
    <w:multiLevelType w:val="hybridMultilevel"/>
    <w:tmpl w:val="FAF0713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C53E1"/>
    <w:multiLevelType w:val="multilevel"/>
    <w:tmpl w:val="43F8EF5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849114E"/>
    <w:multiLevelType w:val="hybridMultilevel"/>
    <w:tmpl w:val="8132BB04"/>
    <w:lvl w:ilvl="0" w:tplc="26247D6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A5"/>
    <w:rsid w:val="00197575"/>
    <w:rsid w:val="002A29FE"/>
    <w:rsid w:val="0032170C"/>
    <w:rsid w:val="00532056"/>
    <w:rsid w:val="00702B64"/>
    <w:rsid w:val="00964F2F"/>
    <w:rsid w:val="00CE1F3D"/>
    <w:rsid w:val="00E5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74A29-52FE-4DB4-A896-F5EF665D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0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_Paragraph,Multilevel para_II,Listă paragraf1,Dot pt,No Spacing1,List Paragraph Char Char Char,Indicator Text,Numbered Para 1,List Paragraph à moi,LISTA,Listaszerű bekezdés2,Listaszerű bekezdés3,Listaszerű bekezdés1,2,3"/>
    <w:basedOn w:val="Normal"/>
    <w:link w:val="ListParagraphChar"/>
    <w:uiPriority w:val="34"/>
    <w:qFormat/>
    <w:rsid w:val="00E560A5"/>
    <w:pPr>
      <w:spacing w:after="200" w:line="276" w:lineRule="auto"/>
      <w:ind w:left="720"/>
      <w:contextualSpacing/>
    </w:pPr>
    <w:rPr>
      <w:rFonts w:ascii="Calibri" w:eastAsia="Calibri" w:hAnsi="Calibri"/>
      <w:sz w:val="22"/>
      <w:szCs w:val="22"/>
      <w:lang w:val="ro-RO" w:eastAsia="x-none"/>
    </w:rPr>
  </w:style>
  <w:style w:type="paragraph" w:styleId="BodyText">
    <w:name w:val="Body Text"/>
    <w:basedOn w:val="Normal"/>
    <w:link w:val="BodyTextChar"/>
    <w:rsid w:val="00E560A5"/>
    <w:pPr>
      <w:spacing w:after="120"/>
    </w:pPr>
    <w:rPr>
      <w:lang w:val="x-none" w:eastAsia="x-none"/>
    </w:rPr>
  </w:style>
  <w:style w:type="character" w:customStyle="1" w:styleId="BodyTextChar">
    <w:name w:val="Body Text Char"/>
    <w:basedOn w:val="DefaultParagraphFont"/>
    <w:link w:val="BodyText"/>
    <w:rsid w:val="00E560A5"/>
    <w:rPr>
      <w:rFonts w:ascii="Times New Roman" w:eastAsia="Times New Roman" w:hAnsi="Times New Roman" w:cs="Times New Roman"/>
      <w:sz w:val="24"/>
      <w:szCs w:val="24"/>
      <w:lang w:val="x-none" w:eastAsia="x-none"/>
    </w:rPr>
  </w:style>
  <w:style w:type="character" w:customStyle="1" w:styleId="ListParagraphChar">
    <w:name w:val="List Paragraph Char"/>
    <w:aliases w:val="body 2 Char,List_Paragraph Char,Multilevel para_II Char,Listă paragraf1 Char,Dot pt Char,No Spacing1 Char,List Paragraph Char Char Char Char,Indicator Text Char,Numbered Para 1 Char,List Paragraph à moi Char,LISTA Char,2 Char,3 Char"/>
    <w:link w:val="ListParagraph"/>
    <w:uiPriority w:val="34"/>
    <w:qFormat/>
    <w:locked/>
    <w:rsid w:val="00E560A5"/>
    <w:rPr>
      <w:rFonts w:ascii="Calibri" w:eastAsia="Calibri" w:hAnsi="Calibri" w:cs="Times New Roman"/>
      <w:lang w:val="ro-RO" w:eastAsia="x-none"/>
    </w:rPr>
  </w:style>
  <w:style w:type="paragraph" w:customStyle="1" w:styleId="rvps1">
    <w:name w:val="rvps1"/>
    <w:basedOn w:val="Normal"/>
    <w:rsid w:val="00E560A5"/>
    <w:pPr>
      <w:spacing w:before="100" w:beforeAutospacing="1" w:after="100" w:afterAutospacing="1"/>
    </w:pPr>
  </w:style>
  <w:style w:type="character" w:customStyle="1" w:styleId="rvts1">
    <w:name w:val="rvts1"/>
    <w:basedOn w:val="DefaultParagraphFont"/>
    <w:rsid w:val="00E560A5"/>
  </w:style>
  <w:style w:type="character" w:customStyle="1" w:styleId="salnbdy">
    <w:name w:val="s_aln_bdy"/>
    <w:basedOn w:val="DefaultParagraphFont"/>
    <w:rsid w:val="0019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3860</Words>
  <Characters>22005</Characters>
  <Application>Microsoft Office Word</Application>
  <DocSecurity>0</DocSecurity>
  <Lines>183</Lines>
  <Paragraphs>51</Paragraphs>
  <ScaleCrop>false</ScaleCrop>
  <Company/>
  <LinksUpToDate>false</LinksUpToDate>
  <CharactersWithSpaces>25814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8</cp:revision>
  <dcterms:created xsi:type="dcterms:W3CDTF">2023-02-13T12:13:00Z</dcterms:created>
  <dcterms:modified xsi:type="dcterms:W3CDTF">2023-02-14T13:08:00Z</dcterms:modified>
</cp:coreProperties>
</file>