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9335F" w14:textId="58B5849F" w:rsidR="00651F9C" w:rsidRPr="00190F31" w:rsidRDefault="004E4B89" w:rsidP="00651F9C">
      <w:pPr>
        <w:spacing w:after="0" w:line="276" w:lineRule="auto"/>
        <w:jc w:val="center"/>
        <w:rPr>
          <w:rFonts w:ascii="Arial" w:hAnsi="Arial" w:cs="Arial"/>
          <w:b/>
          <w:bCs/>
          <w:lang w:val="ro-RO"/>
        </w:rPr>
      </w:pPr>
      <w:bookmarkStart w:id="0" w:name="_GoBack"/>
      <w:bookmarkEnd w:id="0"/>
      <w:r w:rsidRPr="00190F31">
        <w:rPr>
          <w:rFonts w:ascii="Arial" w:hAnsi="Arial" w:cs="Arial"/>
          <w:b/>
          <w:bCs/>
          <w:noProof/>
          <w:lang w:eastAsia="en-US"/>
        </w:rPr>
        <w:drawing>
          <wp:inline distT="0" distB="0" distL="0" distR="0" wp14:anchorId="46ADB827" wp14:editId="117E9BB1">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14:paraId="08AFE7CB" w14:textId="3F280CC9" w:rsidR="00791CBF" w:rsidRPr="00190F31" w:rsidRDefault="00651F9C" w:rsidP="005F323D">
      <w:pPr>
        <w:spacing w:after="0" w:line="276" w:lineRule="auto"/>
        <w:rPr>
          <w:rFonts w:ascii="Arial" w:hAnsi="Arial" w:cs="Arial"/>
          <w:b/>
          <w:bCs/>
          <w:sz w:val="19"/>
          <w:szCs w:val="19"/>
          <w:u w:val="single"/>
          <w:lang w:val="fr-FR"/>
        </w:rPr>
      </w:pPr>
      <w:r w:rsidRPr="00456B7A">
        <w:rPr>
          <w:rFonts w:ascii="Arial" w:hAnsi="Arial" w:cs="Arial"/>
          <w:b/>
          <w:sz w:val="19"/>
          <w:szCs w:val="19"/>
          <w:lang w:val="it-IT"/>
        </w:rPr>
        <w:t>Nr. D</w:t>
      </w:r>
      <w:r w:rsidR="00116535" w:rsidRPr="00456B7A">
        <w:rPr>
          <w:rFonts w:ascii="Arial" w:hAnsi="Arial" w:cs="Arial"/>
          <w:b/>
          <w:sz w:val="19"/>
          <w:szCs w:val="19"/>
          <w:lang w:val="it-IT"/>
        </w:rPr>
        <w:t>FDM</w:t>
      </w:r>
      <w:r w:rsidRPr="00456B7A">
        <w:rPr>
          <w:rFonts w:ascii="Arial" w:hAnsi="Arial" w:cs="Arial"/>
          <w:b/>
          <w:sz w:val="19"/>
          <w:szCs w:val="19"/>
          <w:lang w:val="it-IT"/>
        </w:rPr>
        <w:t xml:space="preserve"> </w:t>
      </w:r>
      <w:r w:rsidR="00D4112B" w:rsidRPr="00456B7A">
        <w:rPr>
          <w:rFonts w:ascii="Arial" w:hAnsi="Arial" w:cs="Arial"/>
          <w:b/>
          <w:sz w:val="19"/>
          <w:szCs w:val="19"/>
          <w:lang w:val="it-IT"/>
        </w:rPr>
        <w:t>P</w:t>
      </w:r>
      <w:r w:rsidR="00716C75">
        <w:rPr>
          <w:rFonts w:ascii="Arial" w:hAnsi="Arial" w:cs="Arial"/>
          <w:b/>
          <w:sz w:val="19"/>
          <w:szCs w:val="19"/>
          <w:lang w:val="it-IT"/>
        </w:rPr>
        <w:t>249</w:t>
      </w:r>
      <w:r w:rsidR="00D54760" w:rsidRPr="00456B7A">
        <w:rPr>
          <w:rFonts w:ascii="Arial" w:hAnsi="Arial" w:cs="Arial"/>
          <w:b/>
          <w:sz w:val="19"/>
          <w:szCs w:val="19"/>
          <w:lang w:val="it-IT"/>
        </w:rPr>
        <w:t xml:space="preserve"> </w:t>
      </w:r>
      <w:r w:rsidR="00C0494E" w:rsidRPr="00456B7A">
        <w:rPr>
          <w:rFonts w:ascii="Arial" w:hAnsi="Arial" w:cs="Arial"/>
          <w:b/>
          <w:sz w:val="19"/>
          <w:szCs w:val="19"/>
          <w:lang w:val="it-IT"/>
        </w:rPr>
        <w:t>din</w:t>
      </w:r>
      <w:r w:rsidR="00134AB8" w:rsidRPr="00456B7A">
        <w:rPr>
          <w:rFonts w:ascii="Arial" w:hAnsi="Arial" w:cs="Arial"/>
          <w:b/>
          <w:sz w:val="19"/>
          <w:szCs w:val="19"/>
          <w:lang w:val="it-IT"/>
        </w:rPr>
        <w:t xml:space="preserve"> </w:t>
      </w:r>
      <w:r w:rsidR="001D6D29" w:rsidRPr="00456B7A">
        <w:rPr>
          <w:rFonts w:ascii="Arial" w:hAnsi="Arial" w:cs="Arial"/>
          <w:b/>
          <w:sz w:val="19"/>
          <w:szCs w:val="19"/>
          <w:lang w:val="it-IT"/>
        </w:rPr>
        <w:t>2</w:t>
      </w:r>
      <w:r w:rsidR="00836D76">
        <w:rPr>
          <w:rFonts w:ascii="Arial" w:hAnsi="Arial" w:cs="Arial"/>
          <w:b/>
          <w:sz w:val="19"/>
          <w:szCs w:val="19"/>
          <w:lang w:val="it-IT"/>
        </w:rPr>
        <w:t>0.05.2025</w:t>
      </w:r>
    </w:p>
    <w:p w14:paraId="553FFA0F" w14:textId="77777777" w:rsidR="00B245D4" w:rsidRPr="00190F31" w:rsidRDefault="00B245D4" w:rsidP="00B245D4">
      <w:pPr>
        <w:tabs>
          <w:tab w:val="left" w:pos="567"/>
        </w:tabs>
        <w:spacing w:after="0"/>
        <w:ind w:left="426"/>
        <w:jc w:val="center"/>
        <w:rPr>
          <w:rFonts w:ascii="Arial" w:eastAsia="MS Mincho" w:hAnsi="Arial" w:cs="Arial"/>
          <w:b/>
          <w:sz w:val="23"/>
          <w:szCs w:val="23"/>
          <w:u w:val="single"/>
          <w:lang w:val="ro-RO"/>
        </w:rPr>
      </w:pPr>
      <w:r w:rsidRPr="00190F31">
        <w:rPr>
          <w:rFonts w:ascii="Arial" w:hAnsi="Arial" w:cs="Arial"/>
          <w:b/>
          <w:bCs/>
          <w:lang w:val="fr-FR"/>
        </w:rPr>
        <w:t xml:space="preserve">                          </w:t>
      </w:r>
      <w:r w:rsidRPr="00190F31">
        <w:rPr>
          <w:rFonts w:ascii="Arial" w:eastAsia="MS Mincho" w:hAnsi="Arial" w:cs="Arial"/>
          <w:b/>
          <w:sz w:val="24"/>
          <w:szCs w:val="24"/>
          <w:lang w:val="ro-RO"/>
        </w:rPr>
        <w:t xml:space="preserve">                                                 </w:t>
      </w:r>
      <w:r w:rsidRPr="00190F31">
        <w:rPr>
          <w:rFonts w:ascii="Arial" w:eastAsia="MS Mincho" w:hAnsi="Arial" w:cs="Arial"/>
          <w:b/>
          <w:sz w:val="23"/>
          <w:szCs w:val="23"/>
          <w:u w:val="single"/>
          <w:lang w:val="ro-RO"/>
        </w:rPr>
        <w:t xml:space="preserve">A P R O B A T </w:t>
      </w:r>
    </w:p>
    <w:p w14:paraId="126905BE" w14:textId="77777777" w:rsidR="00B245D4" w:rsidRPr="00190F31" w:rsidRDefault="00B245D4" w:rsidP="00B245D4">
      <w:pPr>
        <w:tabs>
          <w:tab w:val="left" w:pos="567"/>
        </w:tabs>
        <w:spacing w:after="0"/>
        <w:ind w:left="426"/>
        <w:jc w:val="center"/>
        <w:rPr>
          <w:rFonts w:ascii="Arial" w:eastAsia="MS Mincho" w:hAnsi="Arial" w:cs="Arial"/>
          <w:b/>
          <w:sz w:val="23"/>
          <w:szCs w:val="23"/>
          <w:lang w:val="ro-RO"/>
        </w:rPr>
      </w:pPr>
      <w:r w:rsidRPr="00190F31">
        <w:rPr>
          <w:rFonts w:ascii="Arial" w:eastAsia="MS Mincho" w:hAnsi="Arial" w:cs="Arial"/>
          <w:b/>
          <w:sz w:val="23"/>
          <w:szCs w:val="23"/>
          <w:lang w:val="ro-RO"/>
        </w:rPr>
        <w:t xml:space="preserve">                                                                       Prof. univ. dr. Alexandru RAFILA</w:t>
      </w:r>
    </w:p>
    <w:p w14:paraId="620DF9E7" w14:textId="77777777" w:rsidR="00B245D4" w:rsidRPr="00190F31" w:rsidRDefault="00B245D4" w:rsidP="00B245D4">
      <w:pPr>
        <w:tabs>
          <w:tab w:val="left" w:pos="567"/>
        </w:tabs>
        <w:spacing w:after="0"/>
        <w:ind w:left="426"/>
        <w:jc w:val="center"/>
        <w:rPr>
          <w:rFonts w:ascii="Arial" w:eastAsia="MS Mincho" w:hAnsi="Arial" w:cs="Arial"/>
          <w:b/>
          <w:sz w:val="23"/>
          <w:szCs w:val="23"/>
          <w:lang w:val="ro-RO"/>
        </w:rPr>
      </w:pPr>
      <w:r w:rsidRPr="00190F31">
        <w:rPr>
          <w:rFonts w:ascii="Arial" w:eastAsia="MS Mincho" w:hAnsi="Arial" w:cs="Arial"/>
          <w:b/>
          <w:sz w:val="23"/>
          <w:szCs w:val="23"/>
          <w:lang w:val="ro-RO"/>
        </w:rPr>
        <w:t xml:space="preserve">                                                                         Ministrul Sănătății</w:t>
      </w:r>
    </w:p>
    <w:p w14:paraId="5EEB8E4C" w14:textId="5204C91B" w:rsidR="002B7FF8" w:rsidRPr="00190F31" w:rsidRDefault="00651F9C" w:rsidP="00651F9C">
      <w:pPr>
        <w:spacing w:after="0" w:line="276" w:lineRule="auto"/>
        <w:ind w:left="1440"/>
        <w:rPr>
          <w:rFonts w:ascii="Arial" w:hAnsi="Arial" w:cs="Arial"/>
          <w:b/>
          <w:bCs/>
          <w:lang w:val="fr-FR"/>
        </w:rPr>
      </w:pPr>
      <w:r w:rsidRPr="00190F31">
        <w:rPr>
          <w:rFonts w:ascii="Arial" w:hAnsi="Arial" w:cs="Arial"/>
          <w:b/>
          <w:bCs/>
          <w:lang w:val="fr-FR"/>
        </w:rPr>
        <w:t xml:space="preserve">                                                                             </w:t>
      </w:r>
    </w:p>
    <w:p w14:paraId="52C0129A" w14:textId="77777777" w:rsidR="007701BC" w:rsidRDefault="007701BC" w:rsidP="00651F9C">
      <w:pPr>
        <w:spacing w:after="0" w:line="276" w:lineRule="auto"/>
        <w:ind w:left="1440"/>
        <w:rPr>
          <w:rFonts w:ascii="Arial" w:hAnsi="Arial" w:cs="Arial"/>
          <w:b/>
          <w:bCs/>
          <w:lang w:val="fr-FR"/>
        </w:rPr>
      </w:pPr>
    </w:p>
    <w:p w14:paraId="6B184A30" w14:textId="77777777" w:rsidR="00836D76" w:rsidRPr="00190F31" w:rsidRDefault="00836D76" w:rsidP="00651F9C">
      <w:pPr>
        <w:spacing w:after="0" w:line="276" w:lineRule="auto"/>
        <w:ind w:left="1440"/>
        <w:rPr>
          <w:rFonts w:ascii="Arial" w:hAnsi="Arial" w:cs="Arial"/>
          <w:b/>
          <w:bCs/>
          <w:lang w:val="fr-FR"/>
        </w:rPr>
      </w:pPr>
    </w:p>
    <w:p w14:paraId="0C12DB7A" w14:textId="77777777" w:rsidR="003D624F" w:rsidRPr="00190F31" w:rsidRDefault="003D624F" w:rsidP="00651F9C">
      <w:pPr>
        <w:spacing w:after="0" w:line="276" w:lineRule="auto"/>
        <w:ind w:left="1440"/>
        <w:rPr>
          <w:rFonts w:ascii="Arial" w:hAnsi="Arial" w:cs="Arial"/>
          <w:b/>
          <w:bCs/>
          <w:lang w:val="fr-FR"/>
        </w:rPr>
      </w:pPr>
    </w:p>
    <w:p w14:paraId="4101FEEA" w14:textId="77777777" w:rsidR="00651F9C" w:rsidRPr="00456B7A" w:rsidRDefault="00651F9C" w:rsidP="00651F9C">
      <w:pPr>
        <w:jc w:val="center"/>
        <w:rPr>
          <w:rFonts w:ascii="Arial" w:hAnsi="Arial" w:cs="Arial"/>
          <w:b/>
          <w:sz w:val="24"/>
          <w:szCs w:val="24"/>
          <w:lang w:val="it-IT"/>
        </w:rPr>
      </w:pPr>
      <w:r w:rsidRPr="00456B7A">
        <w:rPr>
          <w:rFonts w:ascii="Arial" w:hAnsi="Arial" w:cs="Arial"/>
          <w:b/>
          <w:sz w:val="24"/>
          <w:szCs w:val="24"/>
          <w:lang w:val="it-IT"/>
        </w:rPr>
        <w:t>REFERAT DE APROBARE</w:t>
      </w:r>
    </w:p>
    <w:p w14:paraId="4CA11944" w14:textId="77777777" w:rsidR="007701BC" w:rsidRPr="00456B7A" w:rsidRDefault="007701BC" w:rsidP="00651F9C">
      <w:pPr>
        <w:tabs>
          <w:tab w:val="left" w:pos="720"/>
          <w:tab w:val="left" w:pos="810"/>
          <w:tab w:val="left" w:pos="1080"/>
          <w:tab w:val="left" w:pos="1440"/>
        </w:tabs>
        <w:jc w:val="center"/>
        <w:rPr>
          <w:rFonts w:ascii="Arial" w:hAnsi="Arial" w:cs="Arial"/>
          <w:b/>
          <w:lang w:val="it-IT"/>
        </w:rPr>
      </w:pPr>
    </w:p>
    <w:p w14:paraId="75FFA402" w14:textId="62B8870C" w:rsidR="006E3621" w:rsidRPr="00456B7A" w:rsidRDefault="00651F9C" w:rsidP="006E3621">
      <w:pPr>
        <w:shd w:val="clear" w:color="auto" w:fill="FFFFFF"/>
        <w:spacing w:after="0" w:line="276" w:lineRule="auto"/>
        <w:ind w:left="709" w:hanging="709"/>
        <w:jc w:val="both"/>
        <w:rPr>
          <w:rFonts w:ascii="Arial" w:eastAsia="Times New Roman" w:hAnsi="Arial" w:cs="Arial"/>
          <w:sz w:val="23"/>
          <w:szCs w:val="23"/>
          <w:lang w:val="it-IT"/>
        </w:rPr>
      </w:pPr>
      <w:r w:rsidRPr="00456B7A">
        <w:rPr>
          <w:rFonts w:ascii="Arial" w:hAnsi="Arial" w:cs="Arial"/>
          <w:b/>
          <w:iCs/>
          <w:sz w:val="23"/>
          <w:szCs w:val="23"/>
          <w:lang w:val="it-IT"/>
        </w:rPr>
        <w:t xml:space="preserve">Ref.:   </w:t>
      </w:r>
      <w:r w:rsidR="00BE0FAA">
        <w:rPr>
          <w:rFonts w:ascii="Arial" w:hAnsi="Arial" w:cs="Arial"/>
          <w:b/>
          <w:iCs/>
          <w:sz w:val="23"/>
          <w:szCs w:val="23"/>
          <w:lang w:val="it-IT"/>
        </w:rPr>
        <w:t xml:space="preserve">proiect de ordin pentru </w:t>
      </w:r>
      <w:r w:rsidR="00A67CB1">
        <w:rPr>
          <w:rFonts w:ascii="Arial" w:eastAsia="Times New Roman" w:hAnsi="Arial" w:cs="Arial"/>
          <w:b/>
          <w:sz w:val="23"/>
          <w:szCs w:val="23"/>
          <w:bdr w:val="none" w:sz="0" w:space="0" w:color="auto" w:frame="1"/>
          <w:lang w:val="it-IT"/>
        </w:rPr>
        <w:t>completarea</w:t>
      </w:r>
      <w:r w:rsidR="006E3621" w:rsidRPr="00456B7A">
        <w:rPr>
          <w:rFonts w:ascii="Arial" w:eastAsia="Times New Roman" w:hAnsi="Arial" w:cs="Arial"/>
          <w:bCs/>
          <w:sz w:val="23"/>
          <w:szCs w:val="23"/>
          <w:bdr w:val="none" w:sz="0" w:space="0" w:color="auto" w:frame="1"/>
          <w:lang w:val="it-IT"/>
        </w:rPr>
        <w:t xml:space="preserve"> </w:t>
      </w:r>
      <w:r w:rsidR="006E3621" w:rsidRPr="00456B7A">
        <w:rPr>
          <w:rFonts w:ascii="Arial" w:eastAsia="Times New Roman" w:hAnsi="Arial" w:cs="Arial"/>
          <w:b/>
          <w:bCs/>
          <w:sz w:val="23"/>
          <w:szCs w:val="23"/>
          <w:bdr w:val="none" w:sz="0" w:space="0" w:color="auto" w:frame="1"/>
          <w:lang w:val="it-IT"/>
        </w:rPr>
        <w:t>Ordinului ministrului sănătăţii nr. 368/2017 pentru aprobarea Normelor privind modul de calcul şi procedura de aprobare a preţurilor maximale ale medicamentelor de uz uman</w:t>
      </w:r>
    </w:p>
    <w:p w14:paraId="57A12B1E" w14:textId="10C87A11" w:rsidR="00A46659" w:rsidRPr="00190F31" w:rsidRDefault="00A46659" w:rsidP="006E3621">
      <w:pPr>
        <w:pStyle w:val="rvps1"/>
        <w:shd w:val="clear" w:color="auto" w:fill="FFFFFF"/>
        <w:spacing w:before="0" w:beforeAutospacing="0" w:after="0" w:afterAutospacing="0" w:line="276" w:lineRule="auto"/>
        <w:ind w:left="709" w:hanging="709"/>
        <w:jc w:val="both"/>
        <w:rPr>
          <w:rFonts w:ascii="Arial" w:hAnsi="Arial" w:cs="Arial"/>
          <w:sz w:val="23"/>
          <w:szCs w:val="23"/>
          <w:lang w:val="ro-RO"/>
        </w:rPr>
      </w:pPr>
    </w:p>
    <w:p w14:paraId="37BC1464" w14:textId="78E43B83" w:rsidR="002200B9" w:rsidRPr="00456B7A" w:rsidRDefault="002200B9" w:rsidP="00F5008D">
      <w:pPr>
        <w:pStyle w:val="rvps1"/>
        <w:shd w:val="clear" w:color="auto" w:fill="FFFFFF"/>
        <w:tabs>
          <w:tab w:val="left" w:pos="567"/>
        </w:tabs>
        <w:spacing w:before="0" w:beforeAutospacing="0" w:after="0" w:afterAutospacing="0" w:line="276" w:lineRule="auto"/>
        <w:ind w:firstLine="567"/>
        <w:jc w:val="both"/>
        <w:rPr>
          <w:rFonts w:ascii="Arial" w:hAnsi="Arial" w:cs="Arial"/>
          <w:sz w:val="23"/>
          <w:szCs w:val="23"/>
          <w:lang w:val="it-IT"/>
        </w:rPr>
      </w:pPr>
      <w:r w:rsidRPr="00456B7A">
        <w:rPr>
          <w:rFonts w:ascii="Arial" w:hAnsi="Arial" w:cs="Arial"/>
          <w:sz w:val="23"/>
          <w:szCs w:val="23"/>
          <w:lang w:val="it-IT"/>
        </w:rPr>
        <w:t>Principalul i</w:t>
      </w:r>
      <w:r w:rsidRPr="00190F31">
        <w:rPr>
          <w:rFonts w:ascii="Arial" w:hAnsi="Arial" w:cs="Arial"/>
          <w:sz w:val="23"/>
          <w:szCs w:val="23"/>
          <w:lang w:val="ro-RO"/>
        </w:rPr>
        <w:t xml:space="preserve">nstrument luat în considerare și care stă la baza, atât în procesul de analiză a cererilor pentru aprobarea prețurilor medicamentelor de uz uman în România (cereri formulate de deținători/reprezentanți ai Autorizațiilor de punere pe piață ale medicamentelor), cât și pentru stabilirea acestora (prețuri) este reprezentat de </w:t>
      </w:r>
      <w:r w:rsidRPr="00456B7A">
        <w:rPr>
          <w:rStyle w:val="rvts1"/>
          <w:rFonts w:ascii="Arial" w:hAnsi="Arial" w:cs="Arial"/>
          <w:bCs/>
          <w:i/>
          <w:sz w:val="23"/>
          <w:szCs w:val="23"/>
          <w:bdr w:val="none" w:sz="0" w:space="0" w:color="auto" w:frame="1"/>
          <w:lang w:val="it-IT"/>
        </w:rPr>
        <w:t xml:space="preserve">Normele </w:t>
      </w:r>
      <w:r w:rsidRPr="00456B7A">
        <w:rPr>
          <w:rFonts w:ascii="Arial" w:hAnsi="Arial" w:cs="Arial"/>
          <w:bCs/>
          <w:i/>
          <w:sz w:val="23"/>
          <w:szCs w:val="23"/>
          <w:shd w:val="clear" w:color="auto" w:fill="FFFFFF"/>
          <w:lang w:val="it-IT"/>
        </w:rPr>
        <w:t>privind modul de calcul şi procedura de aprobare a preţurilor maximale ale medicamentelor de uz uman aprobate prin Ordinul ministrului sănătății nr. 368/2017</w:t>
      </w:r>
      <w:r w:rsidRPr="00456B7A">
        <w:rPr>
          <w:rStyle w:val="rvts1"/>
          <w:rFonts w:ascii="Arial" w:hAnsi="Arial" w:cs="Arial"/>
          <w:bCs/>
          <w:i/>
          <w:sz w:val="23"/>
          <w:szCs w:val="23"/>
          <w:bdr w:val="none" w:sz="0" w:space="0" w:color="auto" w:frame="1"/>
          <w:lang w:val="it-IT"/>
        </w:rPr>
        <w:t>, cu modificările și completările ulterioare</w:t>
      </w:r>
      <w:r w:rsidRPr="00456B7A">
        <w:rPr>
          <w:rStyle w:val="rvts1"/>
          <w:rFonts w:ascii="Arial" w:hAnsi="Arial" w:cs="Arial"/>
          <w:bCs/>
          <w:sz w:val="23"/>
          <w:szCs w:val="23"/>
          <w:bdr w:val="none" w:sz="0" w:space="0" w:color="auto" w:frame="1"/>
          <w:lang w:val="it-IT"/>
        </w:rPr>
        <w:t xml:space="preserve"> (“</w:t>
      </w:r>
      <w:r w:rsidRPr="00456B7A">
        <w:rPr>
          <w:rStyle w:val="rvts1"/>
          <w:rFonts w:ascii="Arial" w:hAnsi="Arial" w:cs="Arial"/>
          <w:b/>
          <w:bCs/>
          <w:sz w:val="23"/>
          <w:szCs w:val="23"/>
          <w:bdr w:val="none" w:sz="0" w:space="0" w:color="auto" w:frame="1"/>
          <w:lang w:val="it-IT"/>
        </w:rPr>
        <w:t>N</w:t>
      </w:r>
      <w:r w:rsidR="00A57DE9" w:rsidRPr="00456B7A">
        <w:rPr>
          <w:rStyle w:val="rvts1"/>
          <w:rFonts w:ascii="Arial" w:hAnsi="Arial" w:cs="Arial"/>
          <w:b/>
          <w:bCs/>
          <w:sz w:val="23"/>
          <w:szCs w:val="23"/>
          <w:bdr w:val="none" w:sz="0" w:space="0" w:color="auto" w:frame="1"/>
          <w:lang w:val="it-IT"/>
        </w:rPr>
        <w:t>orme</w:t>
      </w:r>
      <w:r w:rsidRPr="00456B7A">
        <w:rPr>
          <w:rStyle w:val="rvts1"/>
          <w:rFonts w:ascii="Arial" w:hAnsi="Arial" w:cs="Arial"/>
          <w:bCs/>
          <w:sz w:val="23"/>
          <w:szCs w:val="23"/>
          <w:bdr w:val="none" w:sz="0" w:space="0" w:color="auto" w:frame="1"/>
          <w:lang w:val="it-IT"/>
        </w:rPr>
        <w:t>”)</w:t>
      </w:r>
    </w:p>
    <w:p w14:paraId="4AEBE7AC" w14:textId="124F88F6" w:rsidR="002F45F2" w:rsidRPr="00836D76" w:rsidRDefault="002F45F2" w:rsidP="00F5008D">
      <w:pPr>
        <w:tabs>
          <w:tab w:val="left" w:pos="567"/>
          <w:tab w:val="left" w:pos="810"/>
          <w:tab w:val="left" w:pos="1080"/>
          <w:tab w:val="left" w:pos="1440"/>
        </w:tabs>
        <w:spacing w:after="0" w:line="276" w:lineRule="auto"/>
        <w:jc w:val="both"/>
        <w:rPr>
          <w:rFonts w:ascii="Arial" w:hAnsi="Arial" w:cs="Arial"/>
          <w:sz w:val="10"/>
          <w:szCs w:val="10"/>
          <w:lang w:val="ro-RO"/>
        </w:rPr>
      </w:pPr>
      <w:r w:rsidRPr="00836D76">
        <w:rPr>
          <w:rFonts w:ascii="Arial" w:hAnsi="Arial" w:cs="Arial"/>
          <w:sz w:val="10"/>
          <w:szCs w:val="10"/>
          <w:lang w:val="ro-RO"/>
        </w:rPr>
        <w:t xml:space="preserve"> </w:t>
      </w:r>
    </w:p>
    <w:p w14:paraId="2EF50AE9" w14:textId="4D65D141" w:rsidR="002F45F2" w:rsidRPr="00190F31" w:rsidRDefault="00FA4F85" w:rsidP="005B44DD">
      <w:pPr>
        <w:tabs>
          <w:tab w:val="left" w:pos="567"/>
        </w:tabs>
        <w:spacing w:after="0" w:line="276" w:lineRule="auto"/>
        <w:jc w:val="both"/>
        <w:rPr>
          <w:rFonts w:ascii="Arial" w:hAnsi="Arial" w:cs="Arial"/>
          <w:sz w:val="23"/>
          <w:szCs w:val="23"/>
          <w:lang w:val="ro-RO"/>
        </w:rPr>
      </w:pPr>
      <w:r w:rsidRPr="00190F31">
        <w:rPr>
          <w:rFonts w:ascii="Arial" w:hAnsi="Arial" w:cs="Arial"/>
          <w:sz w:val="23"/>
          <w:szCs w:val="23"/>
          <w:lang w:val="ro-RO"/>
        </w:rPr>
        <w:tab/>
        <w:t>Ordinului ministrului sănătății nr. 368/2017 și N</w:t>
      </w:r>
      <w:r w:rsidR="00A57DE9" w:rsidRPr="00190F31">
        <w:rPr>
          <w:rFonts w:ascii="Arial" w:hAnsi="Arial" w:cs="Arial"/>
          <w:sz w:val="23"/>
          <w:szCs w:val="23"/>
          <w:lang w:val="ro-RO"/>
        </w:rPr>
        <w:t xml:space="preserve">ormele </w:t>
      </w:r>
      <w:r w:rsidRPr="00190F31">
        <w:rPr>
          <w:rFonts w:ascii="Arial" w:hAnsi="Arial" w:cs="Arial"/>
          <w:sz w:val="23"/>
          <w:szCs w:val="23"/>
          <w:lang w:val="ro-RO"/>
        </w:rPr>
        <w:t>au fost publicate în Monitorul Oficial al României, partea I, nr. 215 din 29.03.2017.</w:t>
      </w:r>
    </w:p>
    <w:p w14:paraId="3C4DE805" w14:textId="4C51C547" w:rsidR="00B21092" w:rsidRPr="00456B7A" w:rsidRDefault="000F45C4" w:rsidP="00232B72">
      <w:pPr>
        <w:tabs>
          <w:tab w:val="left" w:pos="567"/>
        </w:tabs>
        <w:spacing w:after="0" w:line="276" w:lineRule="auto"/>
        <w:jc w:val="both"/>
        <w:rPr>
          <w:rFonts w:ascii="Arial" w:hAnsi="Arial" w:cs="Arial"/>
          <w:sz w:val="10"/>
          <w:szCs w:val="10"/>
          <w:lang w:val="ro-RO"/>
        </w:rPr>
      </w:pPr>
      <w:r w:rsidRPr="00190F31">
        <w:rPr>
          <w:rFonts w:ascii="Arial" w:hAnsi="Arial" w:cs="Arial"/>
          <w:sz w:val="23"/>
          <w:szCs w:val="23"/>
          <w:lang w:val="ro-RO"/>
        </w:rPr>
        <w:tab/>
      </w:r>
    </w:p>
    <w:p w14:paraId="5A03BB52" w14:textId="419353FE" w:rsidR="00404527" w:rsidRPr="00456B7A" w:rsidRDefault="00456B7A" w:rsidP="00456B7A">
      <w:pPr>
        <w:tabs>
          <w:tab w:val="left" w:pos="426"/>
          <w:tab w:val="left" w:pos="567"/>
          <w:tab w:val="left" w:pos="709"/>
          <w:tab w:val="left" w:pos="851"/>
        </w:tabs>
        <w:spacing w:after="0" w:line="276" w:lineRule="auto"/>
        <w:jc w:val="both"/>
        <w:rPr>
          <w:rFonts w:ascii="Arial" w:eastAsia="Times New Roman" w:hAnsi="Arial" w:cs="Arial"/>
          <w:sz w:val="23"/>
          <w:szCs w:val="23"/>
          <w:lang w:val="ro-RO"/>
        </w:rPr>
      </w:pPr>
      <w:r>
        <w:rPr>
          <w:rFonts w:ascii="Arial" w:eastAsia="Times New Roman" w:hAnsi="Arial" w:cs="Arial"/>
          <w:sz w:val="23"/>
          <w:szCs w:val="23"/>
          <w:lang w:val="ro-RO"/>
        </w:rPr>
        <w:tab/>
      </w:r>
      <w:r>
        <w:rPr>
          <w:rFonts w:ascii="Arial" w:eastAsia="Times New Roman" w:hAnsi="Arial" w:cs="Arial"/>
          <w:sz w:val="23"/>
          <w:szCs w:val="23"/>
          <w:lang w:val="ro-RO"/>
        </w:rPr>
        <w:tab/>
      </w:r>
      <w:r w:rsidR="00BF7965">
        <w:rPr>
          <w:rFonts w:ascii="Arial" w:eastAsia="Times New Roman" w:hAnsi="Arial" w:cs="Arial"/>
          <w:sz w:val="23"/>
          <w:szCs w:val="23"/>
          <w:lang w:val="ro-RO"/>
        </w:rPr>
        <w:t>Î</w:t>
      </w:r>
      <w:r w:rsidR="00404527" w:rsidRPr="00456B7A">
        <w:rPr>
          <w:rFonts w:ascii="Arial" w:eastAsia="Times New Roman" w:hAnsi="Arial" w:cs="Arial"/>
          <w:sz w:val="23"/>
          <w:szCs w:val="23"/>
          <w:lang w:val="ro-RO"/>
        </w:rPr>
        <w:t>n cadrul Proiectului privind Reforma Sectorului Sanitar – Îmbunătățirea Calității și Eficienței Sistemului Sanitar, finanțat prin Banca Internațională pentru Reconstrucție și Dezvoltare</w:t>
      </w:r>
      <w:r w:rsidR="00BF7965">
        <w:rPr>
          <w:rFonts w:ascii="Arial" w:eastAsia="Times New Roman" w:hAnsi="Arial" w:cs="Arial"/>
          <w:sz w:val="23"/>
          <w:szCs w:val="23"/>
          <w:lang w:val="ro-RO"/>
        </w:rPr>
        <w:t>, l</w:t>
      </w:r>
      <w:r w:rsidR="00BF7965" w:rsidRPr="00456B7A">
        <w:rPr>
          <w:rFonts w:ascii="Arial" w:eastAsia="Times New Roman" w:hAnsi="Arial" w:cs="Arial"/>
          <w:sz w:val="23"/>
          <w:szCs w:val="23"/>
          <w:lang w:val="ro-RO"/>
        </w:rPr>
        <w:t xml:space="preserve">a nivelul Ministerului Sănătății </w:t>
      </w:r>
      <w:r w:rsidR="00404527" w:rsidRPr="00456B7A">
        <w:rPr>
          <w:rFonts w:ascii="Arial" w:eastAsia="Times New Roman" w:hAnsi="Arial" w:cs="Arial"/>
          <w:sz w:val="23"/>
          <w:szCs w:val="23"/>
          <w:lang w:val="ro-RO"/>
        </w:rPr>
        <w:t>se</w:t>
      </w:r>
      <w:r w:rsidR="00BF7965">
        <w:rPr>
          <w:rFonts w:ascii="Arial" w:eastAsia="Times New Roman" w:hAnsi="Arial" w:cs="Arial"/>
          <w:sz w:val="23"/>
          <w:szCs w:val="23"/>
          <w:lang w:val="ro-RO"/>
        </w:rPr>
        <w:t xml:space="preserve"> </w:t>
      </w:r>
      <w:r w:rsidR="00404527" w:rsidRPr="00456B7A">
        <w:rPr>
          <w:rFonts w:ascii="Arial" w:eastAsia="Times New Roman" w:hAnsi="Arial" w:cs="Arial"/>
          <w:sz w:val="23"/>
          <w:szCs w:val="23"/>
          <w:lang w:val="ro-RO"/>
        </w:rPr>
        <w:t>d</w:t>
      </w:r>
      <w:r w:rsidR="00BF7965">
        <w:rPr>
          <w:rFonts w:ascii="Arial" w:eastAsia="Times New Roman" w:hAnsi="Arial" w:cs="Arial"/>
          <w:sz w:val="23"/>
          <w:szCs w:val="23"/>
          <w:lang w:val="ro-RO"/>
        </w:rPr>
        <w:t>erulează în prezent</w:t>
      </w:r>
      <w:r w:rsidR="00404527" w:rsidRPr="00456B7A">
        <w:rPr>
          <w:rFonts w:ascii="Arial" w:eastAsia="Times New Roman" w:hAnsi="Arial" w:cs="Arial"/>
          <w:sz w:val="23"/>
          <w:szCs w:val="23"/>
          <w:lang w:val="ro-RO"/>
        </w:rPr>
        <w:t xml:space="preserve"> componenta </w:t>
      </w:r>
      <w:r w:rsidR="00404527" w:rsidRPr="00456B7A">
        <w:rPr>
          <w:rFonts w:ascii="Arial" w:eastAsia="Times New Roman" w:hAnsi="Arial" w:cs="Arial"/>
          <w:sz w:val="23"/>
          <w:szCs w:val="23"/>
          <w:lang w:val="it-IT"/>
        </w:rPr>
        <w:t>“</w:t>
      </w:r>
      <w:r w:rsidR="00404527" w:rsidRPr="00456B7A">
        <w:rPr>
          <w:rFonts w:ascii="Arial" w:eastAsia="Times New Roman" w:hAnsi="Arial" w:cs="Arial"/>
          <w:i/>
          <w:sz w:val="23"/>
          <w:szCs w:val="23"/>
          <w:lang w:val="ro-RO"/>
        </w:rPr>
        <w:t>Asistență tehnică pentru elaborarea și implementarea unui sistem de stabilire a prețurilor și de rambursare a produselor farmaceutice în conformitate cu norme de guvernanță clară, proces și responsabilitate</w:t>
      </w:r>
      <w:r w:rsidR="00404527" w:rsidRPr="00456B7A">
        <w:rPr>
          <w:rFonts w:ascii="Arial" w:eastAsia="Times New Roman" w:hAnsi="Arial" w:cs="Arial"/>
          <w:sz w:val="23"/>
          <w:szCs w:val="23"/>
          <w:lang w:val="it-IT"/>
        </w:rPr>
        <w:t>”</w:t>
      </w:r>
      <w:r w:rsidR="00BF7965">
        <w:rPr>
          <w:rFonts w:ascii="Arial" w:eastAsia="Times New Roman" w:hAnsi="Arial" w:cs="Arial"/>
          <w:sz w:val="23"/>
          <w:szCs w:val="23"/>
          <w:lang w:val="it-IT"/>
        </w:rPr>
        <w:t>,</w:t>
      </w:r>
      <w:r w:rsidR="00404527" w:rsidRPr="00456B7A">
        <w:rPr>
          <w:rFonts w:ascii="Arial" w:eastAsia="Times New Roman" w:hAnsi="Arial" w:cs="Arial"/>
          <w:sz w:val="23"/>
          <w:szCs w:val="23"/>
          <w:lang w:val="it-IT"/>
        </w:rPr>
        <w:t xml:space="preserve"> prin servicii de consultanță asigurate de către un consorțiu de companii. </w:t>
      </w:r>
    </w:p>
    <w:p w14:paraId="3125B4E1" w14:textId="6823450B" w:rsidR="003304A7" w:rsidRPr="00456B7A" w:rsidRDefault="003304A7" w:rsidP="00BF7965">
      <w:pPr>
        <w:pStyle w:val="ListParagraph"/>
        <w:tabs>
          <w:tab w:val="left" w:pos="567"/>
          <w:tab w:val="left" w:pos="851"/>
        </w:tabs>
        <w:spacing w:after="0" w:line="276" w:lineRule="auto"/>
        <w:ind w:left="0" w:firstLine="284"/>
        <w:contextualSpacing w:val="0"/>
        <w:jc w:val="both"/>
        <w:rPr>
          <w:rFonts w:ascii="Arial" w:eastAsia="Times New Roman" w:hAnsi="Arial" w:cs="Arial"/>
          <w:sz w:val="23"/>
          <w:szCs w:val="23"/>
          <w:lang w:val="it-IT"/>
        </w:rPr>
      </w:pPr>
      <w:r w:rsidRPr="00456B7A">
        <w:rPr>
          <w:rFonts w:ascii="Arial" w:eastAsia="Times New Roman" w:hAnsi="Arial" w:cs="Arial"/>
          <w:sz w:val="23"/>
          <w:szCs w:val="23"/>
          <w:lang w:val="it-IT"/>
        </w:rPr>
        <w:tab/>
        <w:t>Scopul serviciilor de consultanță este de a sprijini Ministerul Sănătății și Casa Națională de Asigurări de Sănătate</w:t>
      </w:r>
      <w:r w:rsidR="006E6073">
        <w:rPr>
          <w:rFonts w:ascii="Arial" w:eastAsia="Times New Roman" w:hAnsi="Arial" w:cs="Arial"/>
          <w:sz w:val="23"/>
          <w:szCs w:val="23"/>
          <w:lang w:val="it-IT"/>
        </w:rPr>
        <w:t xml:space="preserve">, în </w:t>
      </w:r>
      <w:r w:rsidRPr="00456B7A">
        <w:rPr>
          <w:rFonts w:ascii="Arial" w:eastAsia="Times New Roman" w:hAnsi="Arial" w:cs="Arial"/>
          <w:sz w:val="23"/>
          <w:szCs w:val="23"/>
          <w:lang w:val="it-IT"/>
        </w:rPr>
        <w:t>cap</w:t>
      </w:r>
      <w:r w:rsidR="00456B7A">
        <w:rPr>
          <w:rFonts w:ascii="Arial" w:eastAsia="Times New Roman" w:hAnsi="Arial" w:cs="Arial"/>
          <w:sz w:val="23"/>
          <w:szCs w:val="23"/>
          <w:lang w:val="it-IT"/>
        </w:rPr>
        <w:t>a</w:t>
      </w:r>
      <w:r w:rsidRPr="00456B7A">
        <w:rPr>
          <w:rFonts w:ascii="Arial" w:eastAsia="Times New Roman" w:hAnsi="Arial" w:cs="Arial"/>
          <w:sz w:val="23"/>
          <w:szCs w:val="23"/>
          <w:lang w:val="it-IT"/>
        </w:rPr>
        <w:t>citatea lor instituțională</w:t>
      </w:r>
      <w:r w:rsidR="006E6073">
        <w:rPr>
          <w:rFonts w:ascii="Arial" w:eastAsia="Times New Roman" w:hAnsi="Arial" w:cs="Arial"/>
          <w:sz w:val="23"/>
          <w:szCs w:val="23"/>
          <w:lang w:val="it-IT"/>
        </w:rPr>
        <w:t>,</w:t>
      </w:r>
      <w:r w:rsidRPr="00456B7A">
        <w:rPr>
          <w:rFonts w:ascii="Arial" w:eastAsia="Times New Roman" w:hAnsi="Arial" w:cs="Arial"/>
          <w:sz w:val="23"/>
          <w:szCs w:val="23"/>
          <w:lang w:val="it-IT"/>
        </w:rPr>
        <w:t xml:space="preserve"> </w:t>
      </w:r>
      <w:r w:rsidR="006E6073">
        <w:rPr>
          <w:rFonts w:ascii="Arial" w:eastAsia="Times New Roman" w:hAnsi="Arial" w:cs="Arial"/>
          <w:sz w:val="23"/>
          <w:szCs w:val="23"/>
          <w:lang w:val="it-IT"/>
        </w:rPr>
        <w:t xml:space="preserve">pentru </w:t>
      </w:r>
      <w:r w:rsidRPr="00456B7A">
        <w:rPr>
          <w:rFonts w:ascii="Arial" w:eastAsia="Times New Roman" w:hAnsi="Arial" w:cs="Arial"/>
          <w:sz w:val="23"/>
          <w:szCs w:val="23"/>
          <w:lang w:val="it-IT"/>
        </w:rPr>
        <w:t xml:space="preserve">a dezvolta și implementa activități de guvernanță a sectorului sanitar și de a îmbunătăți administrarea în cadrul </w:t>
      </w:r>
      <w:r w:rsidR="00BF7965">
        <w:rPr>
          <w:rFonts w:ascii="Arial" w:eastAsia="Times New Roman" w:hAnsi="Arial" w:cs="Arial"/>
          <w:sz w:val="23"/>
          <w:szCs w:val="23"/>
          <w:lang w:val="it-IT"/>
        </w:rPr>
        <w:t xml:space="preserve">unei </w:t>
      </w:r>
      <w:r w:rsidRPr="00456B7A">
        <w:rPr>
          <w:rFonts w:ascii="Arial" w:eastAsia="Times New Roman" w:hAnsi="Arial" w:cs="Arial"/>
          <w:sz w:val="23"/>
          <w:szCs w:val="23"/>
          <w:lang w:val="it-IT"/>
        </w:rPr>
        <w:t>abordării bazate pe politici publice. În principal, asistența tehnică se orientează spre:</w:t>
      </w:r>
    </w:p>
    <w:p w14:paraId="5387E39D" w14:textId="2C1CAD89" w:rsidR="003304A7" w:rsidRPr="00190F31" w:rsidRDefault="003304A7" w:rsidP="00145D3B">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sidRPr="00456B7A">
        <w:rPr>
          <w:rFonts w:ascii="Arial" w:eastAsia="Times New Roman" w:hAnsi="Arial" w:cs="Arial"/>
          <w:sz w:val="23"/>
          <w:szCs w:val="23"/>
          <w:lang w:val="it-IT"/>
        </w:rPr>
        <w:t>elaborarea de propuneri pentru o nouă politică publică referitoare la sistemul de stabilire a prețurilor medicamentelor de uz uman și de compensare a medicamentelor, acceptată de către instituțiile publice și de principalele părți interesate, inclusiv de partenerii politici. Se urmărește astfel îmbunătățirea transparenței, predictibilității, eficacității și sustenabilității bugetului;</w:t>
      </w:r>
    </w:p>
    <w:p w14:paraId="5417277B" w14:textId="252145CD" w:rsidR="003304A7" w:rsidRPr="00190F31"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sidRPr="00456B7A">
        <w:rPr>
          <w:rFonts w:ascii="Arial" w:eastAsia="Times New Roman" w:hAnsi="Arial" w:cs="Arial"/>
          <w:sz w:val="23"/>
          <w:szCs w:val="23"/>
          <w:lang w:val="it-IT"/>
        </w:rPr>
        <w:t>facilitarea unor propuneri de politici publice care urmează a fi implementate în cadrul legislativ și la nivel tehnic;</w:t>
      </w:r>
    </w:p>
    <w:p w14:paraId="087FA124" w14:textId="4426DE0A" w:rsidR="003304A7" w:rsidRPr="00190F31"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sidRPr="00456B7A">
        <w:rPr>
          <w:rFonts w:ascii="Arial" w:eastAsia="Times New Roman" w:hAnsi="Arial" w:cs="Arial"/>
          <w:sz w:val="23"/>
          <w:szCs w:val="23"/>
          <w:lang w:val="it-IT"/>
        </w:rPr>
        <w:t>formularea unor propuneri pentru crearea și implementarea unui mecanism mai eficient de corecție a prețurilor medicamentelor;</w:t>
      </w:r>
    </w:p>
    <w:p w14:paraId="4DA2DA8D" w14:textId="3613F1DF" w:rsidR="003304A7" w:rsidRPr="00190F31"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sidRPr="00456B7A">
        <w:rPr>
          <w:rFonts w:ascii="Arial" w:eastAsia="Times New Roman" w:hAnsi="Arial" w:cs="Arial"/>
          <w:sz w:val="23"/>
          <w:szCs w:val="23"/>
          <w:lang w:val="it-IT"/>
        </w:rPr>
        <w:lastRenderedPageBreak/>
        <w:t>formularea de propuneri pentru îmbunătățirea mecanismului “</w:t>
      </w:r>
      <w:r w:rsidRPr="00BF7965">
        <w:rPr>
          <w:rFonts w:ascii="Arial" w:eastAsia="Times New Roman" w:hAnsi="Arial" w:cs="Arial"/>
          <w:i/>
          <w:iCs/>
          <w:sz w:val="23"/>
          <w:szCs w:val="23"/>
          <w:lang w:val="ro-RO"/>
        </w:rPr>
        <w:t>obligației de serviciu public</w:t>
      </w:r>
      <w:r w:rsidRPr="00456B7A">
        <w:rPr>
          <w:rFonts w:ascii="Arial" w:eastAsia="Times New Roman" w:hAnsi="Arial" w:cs="Arial"/>
          <w:sz w:val="23"/>
          <w:szCs w:val="23"/>
          <w:lang w:val="it-IT"/>
        </w:rPr>
        <w:t>” pentru actorii implicați (DAPP, distribuitori, retaileri farmaceutici);</w:t>
      </w:r>
    </w:p>
    <w:p w14:paraId="38E7F7A3" w14:textId="3632C0B1" w:rsidR="003304A7" w:rsidRPr="00190F31"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sidRPr="00190F31">
        <w:rPr>
          <w:rFonts w:ascii="Arial" w:eastAsia="Times New Roman" w:hAnsi="Arial" w:cs="Arial"/>
          <w:sz w:val="23"/>
          <w:szCs w:val="23"/>
          <w:lang w:val="ro-RO"/>
        </w:rPr>
        <w:t>crearea unui cadru pentru asigurarea unor cheltuieli publice eficiente, predictibile și sustenabile pentru medicamente și punerea în aplicare a unor mecanisme de control bugetar pentru medicamente, care să reducă presiunea asupra cheltuielilor.</w:t>
      </w:r>
    </w:p>
    <w:p w14:paraId="20F5D48C" w14:textId="77777777" w:rsidR="00456B7A" w:rsidRPr="00BF7965" w:rsidRDefault="00456B7A" w:rsidP="00145D3B">
      <w:pPr>
        <w:tabs>
          <w:tab w:val="left" w:pos="284"/>
          <w:tab w:val="left" w:pos="567"/>
          <w:tab w:val="left" w:pos="709"/>
          <w:tab w:val="left" w:pos="851"/>
        </w:tabs>
        <w:spacing w:after="0" w:line="276" w:lineRule="auto"/>
        <w:jc w:val="both"/>
        <w:rPr>
          <w:rFonts w:ascii="Arial" w:eastAsia="Times New Roman" w:hAnsi="Arial" w:cs="Arial"/>
          <w:sz w:val="10"/>
          <w:szCs w:val="10"/>
          <w:lang w:val="ro-RO"/>
        </w:rPr>
      </w:pPr>
    </w:p>
    <w:p w14:paraId="4D944292" w14:textId="63FFD506" w:rsidR="00BF7965" w:rsidRDefault="00456B7A" w:rsidP="00145D3B">
      <w:pPr>
        <w:tabs>
          <w:tab w:val="left" w:pos="284"/>
          <w:tab w:val="left" w:pos="567"/>
          <w:tab w:val="left" w:pos="709"/>
          <w:tab w:val="left" w:pos="851"/>
        </w:tabs>
        <w:spacing w:after="0" w:line="276" w:lineRule="auto"/>
        <w:jc w:val="both"/>
        <w:rPr>
          <w:rFonts w:ascii="Arial" w:eastAsia="Times New Roman" w:hAnsi="Arial" w:cs="Arial"/>
          <w:sz w:val="23"/>
          <w:szCs w:val="23"/>
          <w:lang w:val="ro-RO"/>
        </w:rPr>
      </w:pPr>
      <w:r>
        <w:rPr>
          <w:rFonts w:ascii="Arial" w:eastAsia="Times New Roman" w:hAnsi="Arial" w:cs="Arial"/>
          <w:sz w:val="23"/>
          <w:szCs w:val="23"/>
          <w:lang w:val="ro-RO"/>
        </w:rPr>
        <w:tab/>
      </w:r>
      <w:r w:rsidR="00BF7965">
        <w:rPr>
          <w:rFonts w:ascii="Arial" w:eastAsia="Times New Roman" w:hAnsi="Arial" w:cs="Arial"/>
          <w:sz w:val="23"/>
          <w:szCs w:val="23"/>
          <w:lang w:val="ro-RO"/>
        </w:rPr>
        <w:tab/>
      </w:r>
      <w:r>
        <w:rPr>
          <w:rFonts w:ascii="Arial" w:eastAsia="Times New Roman" w:hAnsi="Arial" w:cs="Arial"/>
          <w:sz w:val="23"/>
          <w:szCs w:val="23"/>
          <w:lang w:val="ro-RO"/>
        </w:rPr>
        <w:t xml:space="preserve">Totodată, apreciem </w:t>
      </w:r>
      <w:r w:rsidR="00BF7965">
        <w:rPr>
          <w:rFonts w:ascii="Arial" w:eastAsia="Times New Roman" w:hAnsi="Arial" w:cs="Arial"/>
          <w:sz w:val="23"/>
          <w:szCs w:val="23"/>
          <w:lang w:val="ro-RO"/>
        </w:rPr>
        <w:t>că trebuie reținut faptul că ulterior finalizării etapei de stabilire a jaloanelor principale ce se înscriu în sfera noii metodologii, pentru a fi pusă efectiv în practică, se impune transpunerea acesteia în legislația specifică prin adoptarea unor acte normative care urmează să înlocuiască prevederile legale în vigoare.</w:t>
      </w:r>
    </w:p>
    <w:p w14:paraId="4DC8E39E" w14:textId="77777777" w:rsidR="00BF7965" w:rsidRPr="00BF7965" w:rsidRDefault="00BF7965" w:rsidP="00145D3B">
      <w:pPr>
        <w:tabs>
          <w:tab w:val="left" w:pos="284"/>
          <w:tab w:val="left" w:pos="567"/>
          <w:tab w:val="left" w:pos="709"/>
          <w:tab w:val="left" w:pos="851"/>
        </w:tabs>
        <w:spacing w:after="0" w:line="276" w:lineRule="auto"/>
        <w:jc w:val="both"/>
        <w:rPr>
          <w:rFonts w:ascii="Arial" w:eastAsia="Times New Roman" w:hAnsi="Arial" w:cs="Arial"/>
          <w:sz w:val="10"/>
          <w:szCs w:val="10"/>
          <w:lang w:val="ro-RO"/>
        </w:rPr>
      </w:pPr>
    </w:p>
    <w:p w14:paraId="73637EBF" w14:textId="523064FA" w:rsidR="00BF7965" w:rsidRDefault="00BF7965" w:rsidP="00BF7965">
      <w:pPr>
        <w:tabs>
          <w:tab w:val="left" w:pos="284"/>
          <w:tab w:val="left" w:pos="567"/>
          <w:tab w:val="left" w:pos="709"/>
          <w:tab w:val="left" w:pos="851"/>
        </w:tabs>
        <w:spacing w:after="0" w:line="276" w:lineRule="auto"/>
        <w:jc w:val="both"/>
        <w:rPr>
          <w:rFonts w:ascii="Arial" w:eastAsia="Times New Roman" w:hAnsi="Arial" w:cs="Arial"/>
          <w:sz w:val="23"/>
          <w:szCs w:val="23"/>
          <w:lang w:val="ro-RO"/>
        </w:rPr>
      </w:pPr>
      <w:r>
        <w:rPr>
          <w:rFonts w:ascii="Arial" w:eastAsia="Times New Roman" w:hAnsi="Arial" w:cs="Arial"/>
          <w:sz w:val="23"/>
          <w:szCs w:val="23"/>
          <w:lang w:val="ro-RO"/>
        </w:rPr>
        <w:tab/>
      </w:r>
      <w:r>
        <w:rPr>
          <w:rFonts w:ascii="Arial" w:eastAsia="Times New Roman" w:hAnsi="Arial" w:cs="Arial"/>
          <w:sz w:val="23"/>
          <w:szCs w:val="23"/>
          <w:lang w:val="ro-RO"/>
        </w:rPr>
        <w:tab/>
      </w:r>
      <w:r w:rsidRPr="00190F31">
        <w:rPr>
          <w:rFonts w:ascii="Arial" w:eastAsia="Times New Roman" w:hAnsi="Arial" w:cs="Arial"/>
          <w:sz w:val="23"/>
          <w:szCs w:val="23"/>
          <w:lang w:val="ro-RO"/>
        </w:rPr>
        <w:t xml:space="preserve">Luând în considerare atât faptul că </w:t>
      </w:r>
      <w:r>
        <w:rPr>
          <w:rFonts w:ascii="Arial" w:eastAsia="Times New Roman" w:hAnsi="Arial" w:cs="Arial"/>
          <w:sz w:val="23"/>
          <w:szCs w:val="23"/>
          <w:lang w:val="ro-RO"/>
        </w:rPr>
        <w:t>întregul proces</w:t>
      </w:r>
      <w:r w:rsidRPr="00190F31">
        <w:rPr>
          <w:rFonts w:ascii="Arial" w:eastAsia="Times New Roman" w:hAnsi="Arial" w:cs="Arial"/>
          <w:sz w:val="23"/>
          <w:szCs w:val="23"/>
          <w:lang w:val="ro-RO"/>
        </w:rPr>
        <w:t xml:space="preserve"> este unul laborios care necesită alocarea unui buget de timp considerabil (inclusiv consultarea altor actori interesați nu numai din sistemul sănătății) cât și faptul că Ministerul Sănătății apreciază oportună derularea viitorului proces de corecție având drept fundament o nouă metodologie de stabilire a prețurilor medicamentelor stabilită în urma finalizării asistenței tehnice asigurată în cadrul componentei la care am făcut referire anterior, este necesară prelungirea valabilității prețurilor medicamentelor înregistrate în Canamed și Catalogul public.</w:t>
      </w:r>
    </w:p>
    <w:p w14:paraId="3E022573" w14:textId="77777777" w:rsidR="00BF7965" w:rsidRPr="00BF7965" w:rsidRDefault="00BF7965" w:rsidP="00145D3B">
      <w:pPr>
        <w:tabs>
          <w:tab w:val="left" w:pos="284"/>
          <w:tab w:val="left" w:pos="567"/>
          <w:tab w:val="left" w:pos="709"/>
          <w:tab w:val="left" w:pos="851"/>
        </w:tabs>
        <w:spacing w:after="0" w:line="276" w:lineRule="auto"/>
        <w:jc w:val="both"/>
        <w:rPr>
          <w:rFonts w:ascii="Arial" w:eastAsia="Times New Roman" w:hAnsi="Arial" w:cs="Arial"/>
          <w:sz w:val="10"/>
          <w:szCs w:val="10"/>
          <w:lang w:val="ro-RO"/>
        </w:rPr>
      </w:pPr>
    </w:p>
    <w:p w14:paraId="005991DC" w14:textId="7D72B469" w:rsidR="00B50E64" w:rsidRPr="00190F31" w:rsidRDefault="00145D3B" w:rsidP="00BF7965">
      <w:pPr>
        <w:tabs>
          <w:tab w:val="left" w:pos="284"/>
          <w:tab w:val="left" w:pos="567"/>
          <w:tab w:val="left" w:pos="709"/>
          <w:tab w:val="left" w:pos="851"/>
        </w:tabs>
        <w:spacing w:after="0" w:line="276" w:lineRule="auto"/>
        <w:jc w:val="both"/>
        <w:rPr>
          <w:rFonts w:ascii="Arial" w:eastAsia="Times New Roman" w:hAnsi="Arial" w:cs="Arial"/>
          <w:sz w:val="23"/>
          <w:szCs w:val="23"/>
          <w:lang w:val="ro-RO"/>
        </w:rPr>
      </w:pPr>
      <w:r w:rsidRPr="00190F31">
        <w:rPr>
          <w:rFonts w:ascii="Arial" w:eastAsia="Times New Roman" w:hAnsi="Arial" w:cs="Arial"/>
          <w:sz w:val="23"/>
          <w:szCs w:val="23"/>
          <w:lang w:val="ro-RO"/>
        </w:rPr>
        <w:tab/>
      </w:r>
      <w:r w:rsidRPr="00190F31">
        <w:rPr>
          <w:rFonts w:ascii="Arial" w:eastAsia="Times New Roman" w:hAnsi="Arial" w:cs="Arial"/>
          <w:sz w:val="23"/>
          <w:szCs w:val="23"/>
          <w:lang w:val="ro-RO"/>
        </w:rPr>
        <w:tab/>
        <w:t>Nu în ultimul rând, trebuie arătat că, în pondere majoritară, valabilitatea prețurilor medicamentelor înregistrate în Canamed și Catalogul public este data de 31.</w:t>
      </w:r>
      <w:r w:rsidR="00456B7A">
        <w:rPr>
          <w:rFonts w:ascii="Arial" w:eastAsia="Times New Roman" w:hAnsi="Arial" w:cs="Arial"/>
          <w:sz w:val="23"/>
          <w:szCs w:val="23"/>
          <w:lang w:val="ro-RO"/>
        </w:rPr>
        <w:t>12.2025</w:t>
      </w:r>
      <w:r w:rsidRPr="00190F31">
        <w:rPr>
          <w:rFonts w:ascii="Arial" w:eastAsia="Times New Roman" w:hAnsi="Arial" w:cs="Arial"/>
          <w:sz w:val="23"/>
          <w:szCs w:val="23"/>
          <w:lang w:val="ro-RO"/>
        </w:rPr>
        <w:t xml:space="preserve"> iar potrivit celor statuate de Normele în uz, depunerea de către DAPP/reprezentanți a documentației în vederea corecț</w:t>
      </w:r>
      <w:r w:rsidR="00BF7965">
        <w:rPr>
          <w:rFonts w:ascii="Arial" w:eastAsia="Times New Roman" w:hAnsi="Arial" w:cs="Arial"/>
          <w:sz w:val="23"/>
          <w:szCs w:val="23"/>
          <w:lang w:val="ro-RO"/>
        </w:rPr>
        <w:t>i</w:t>
      </w:r>
      <w:r w:rsidRPr="00190F31">
        <w:rPr>
          <w:rFonts w:ascii="Arial" w:eastAsia="Times New Roman" w:hAnsi="Arial" w:cs="Arial"/>
          <w:sz w:val="23"/>
          <w:szCs w:val="23"/>
          <w:lang w:val="ro-RO"/>
        </w:rPr>
        <w:t xml:space="preserve">ei prețurilor </w:t>
      </w:r>
      <w:r w:rsidR="00BF7965">
        <w:rPr>
          <w:rFonts w:ascii="Arial" w:eastAsia="Times New Roman" w:hAnsi="Arial" w:cs="Arial"/>
          <w:sz w:val="23"/>
          <w:szCs w:val="23"/>
          <w:lang w:val="ro-RO"/>
        </w:rPr>
        <w:t xml:space="preserve">este necesar a </w:t>
      </w:r>
      <w:r w:rsidRPr="00190F31">
        <w:rPr>
          <w:rFonts w:ascii="Arial" w:eastAsia="Times New Roman" w:hAnsi="Arial" w:cs="Arial"/>
          <w:sz w:val="23"/>
          <w:szCs w:val="23"/>
          <w:lang w:val="ro-RO"/>
        </w:rPr>
        <w:t>se efectu</w:t>
      </w:r>
      <w:r w:rsidR="00BF7965">
        <w:rPr>
          <w:rFonts w:ascii="Arial" w:eastAsia="Times New Roman" w:hAnsi="Arial" w:cs="Arial"/>
          <w:sz w:val="23"/>
          <w:szCs w:val="23"/>
          <w:lang w:val="ro-RO"/>
        </w:rPr>
        <w:t xml:space="preserve">a </w:t>
      </w:r>
      <w:r w:rsidRPr="00190F31">
        <w:rPr>
          <w:rFonts w:ascii="Arial" w:eastAsia="Times New Roman" w:hAnsi="Arial" w:cs="Arial"/>
          <w:sz w:val="23"/>
          <w:szCs w:val="23"/>
          <w:lang w:val="ro-RO"/>
        </w:rPr>
        <w:t xml:space="preserve">cu 180 de zile înainte de împlinirea termenului de valabilitate a prețurilor (luna </w:t>
      </w:r>
      <w:r w:rsidR="00456B7A">
        <w:rPr>
          <w:rFonts w:ascii="Arial" w:eastAsia="Times New Roman" w:hAnsi="Arial" w:cs="Arial"/>
          <w:sz w:val="23"/>
          <w:szCs w:val="23"/>
          <w:lang w:val="ro-RO"/>
        </w:rPr>
        <w:t>iulie</w:t>
      </w:r>
      <w:r w:rsidRPr="00190F31">
        <w:rPr>
          <w:rFonts w:ascii="Arial" w:eastAsia="Times New Roman" w:hAnsi="Arial" w:cs="Arial"/>
          <w:sz w:val="23"/>
          <w:szCs w:val="23"/>
          <w:lang w:val="ro-RO"/>
        </w:rPr>
        <w:t xml:space="preserve"> 202</w:t>
      </w:r>
      <w:r w:rsidR="00456B7A">
        <w:rPr>
          <w:rFonts w:ascii="Arial" w:eastAsia="Times New Roman" w:hAnsi="Arial" w:cs="Arial"/>
          <w:sz w:val="23"/>
          <w:szCs w:val="23"/>
          <w:lang w:val="ro-RO"/>
        </w:rPr>
        <w:t>5</w:t>
      </w:r>
      <w:r w:rsidRPr="00190F31">
        <w:rPr>
          <w:rFonts w:ascii="Arial" w:eastAsia="Times New Roman" w:hAnsi="Arial" w:cs="Arial"/>
          <w:sz w:val="23"/>
          <w:szCs w:val="23"/>
          <w:lang w:val="ro-RO"/>
        </w:rPr>
        <w:t>).</w:t>
      </w:r>
      <w:r w:rsidR="00B50E64" w:rsidRPr="00190F31">
        <w:rPr>
          <w:rFonts w:ascii="Arial" w:eastAsia="Times New Roman" w:hAnsi="Arial" w:cs="Arial"/>
          <w:sz w:val="23"/>
          <w:szCs w:val="23"/>
          <w:lang w:val="ro-RO"/>
        </w:rPr>
        <w:tab/>
      </w:r>
    </w:p>
    <w:p w14:paraId="46D5A828" w14:textId="77777777" w:rsidR="00B50E64" w:rsidRPr="00190F31" w:rsidRDefault="00B50E64" w:rsidP="00145D3B">
      <w:pPr>
        <w:tabs>
          <w:tab w:val="left" w:pos="284"/>
          <w:tab w:val="left" w:pos="567"/>
          <w:tab w:val="left" w:pos="709"/>
          <w:tab w:val="left" w:pos="851"/>
        </w:tabs>
        <w:spacing w:after="0" w:line="276" w:lineRule="auto"/>
        <w:jc w:val="both"/>
        <w:rPr>
          <w:rFonts w:ascii="Arial" w:eastAsia="Times New Roman" w:hAnsi="Arial" w:cs="Arial"/>
          <w:sz w:val="10"/>
          <w:szCs w:val="10"/>
          <w:lang w:val="ro-RO"/>
        </w:rPr>
      </w:pPr>
    </w:p>
    <w:p w14:paraId="03636B6A" w14:textId="77777777" w:rsidR="00B50E64" w:rsidRPr="00190F31" w:rsidRDefault="00B50E64" w:rsidP="00004FB9">
      <w:pPr>
        <w:tabs>
          <w:tab w:val="left" w:pos="284"/>
          <w:tab w:val="left" w:pos="567"/>
          <w:tab w:val="left" w:pos="709"/>
          <w:tab w:val="left" w:pos="851"/>
        </w:tabs>
        <w:spacing w:after="0" w:line="276" w:lineRule="auto"/>
        <w:jc w:val="both"/>
        <w:rPr>
          <w:rFonts w:ascii="Arial" w:eastAsia="Times New Roman" w:hAnsi="Arial" w:cs="Arial"/>
          <w:sz w:val="10"/>
          <w:szCs w:val="10"/>
          <w:lang w:val="ro-RO"/>
        </w:rPr>
      </w:pPr>
    </w:p>
    <w:p w14:paraId="6A90ABA1" w14:textId="77777777" w:rsidR="0033510B" w:rsidRPr="00836D76" w:rsidRDefault="0033510B" w:rsidP="0033510B">
      <w:pPr>
        <w:tabs>
          <w:tab w:val="left" w:pos="0"/>
          <w:tab w:val="left" w:pos="709"/>
        </w:tabs>
        <w:spacing w:after="0" w:line="276" w:lineRule="auto"/>
        <w:jc w:val="both"/>
        <w:rPr>
          <w:rFonts w:ascii="Arial" w:hAnsi="Arial" w:cs="Arial"/>
          <w:sz w:val="10"/>
          <w:szCs w:val="10"/>
          <w:shd w:val="clear" w:color="auto" w:fill="FFFFFF"/>
          <w:lang w:val="ro-RO"/>
        </w:rPr>
      </w:pPr>
    </w:p>
    <w:p w14:paraId="729BD2CB" w14:textId="31832A9D" w:rsidR="00456B7A" w:rsidRDefault="00D1490B" w:rsidP="006E3621">
      <w:pPr>
        <w:shd w:val="clear" w:color="auto" w:fill="FFFFFF"/>
        <w:spacing w:after="0" w:line="276" w:lineRule="auto"/>
        <w:ind w:firstLine="567"/>
        <w:jc w:val="both"/>
        <w:rPr>
          <w:rFonts w:ascii="Arial" w:hAnsi="Arial" w:cs="Arial"/>
          <w:b/>
          <w:i/>
          <w:sz w:val="23"/>
          <w:szCs w:val="23"/>
          <w:lang w:val="it-IT"/>
        </w:rPr>
      </w:pPr>
      <w:r w:rsidRPr="00456B7A">
        <w:rPr>
          <w:rFonts w:ascii="Arial" w:hAnsi="Arial" w:cs="Arial"/>
          <w:sz w:val="23"/>
          <w:szCs w:val="23"/>
          <w:lang w:val="it-IT"/>
        </w:rPr>
        <w:t>P</w:t>
      </w:r>
      <w:r w:rsidR="00651F9C" w:rsidRPr="00456B7A">
        <w:rPr>
          <w:rFonts w:ascii="Arial" w:hAnsi="Arial" w:cs="Arial"/>
          <w:sz w:val="23"/>
          <w:szCs w:val="23"/>
          <w:lang w:val="it-IT"/>
        </w:rPr>
        <w:t>entru aceste considerente, a fost elaborat</w:t>
      </w:r>
      <w:r w:rsidR="00651F9C" w:rsidRPr="00456B7A">
        <w:rPr>
          <w:rFonts w:ascii="Arial" w:hAnsi="Arial" w:cs="Arial"/>
          <w:b/>
          <w:sz w:val="23"/>
          <w:szCs w:val="23"/>
          <w:lang w:val="it-IT"/>
        </w:rPr>
        <w:t xml:space="preserve"> </w:t>
      </w:r>
      <w:bookmarkStart w:id="1" w:name="_Hlk198628495"/>
      <w:r w:rsidR="00651F9C" w:rsidRPr="00456B7A">
        <w:rPr>
          <w:rFonts w:ascii="Arial" w:hAnsi="Arial" w:cs="Arial"/>
          <w:b/>
          <w:sz w:val="23"/>
          <w:szCs w:val="23"/>
          <w:lang w:val="it-IT"/>
        </w:rPr>
        <w:t xml:space="preserve">proiectul de </w:t>
      </w:r>
      <w:r w:rsidR="00640388" w:rsidRPr="00456B7A">
        <w:rPr>
          <w:rFonts w:ascii="Arial" w:hAnsi="Arial" w:cs="Arial"/>
          <w:b/>
          <w:sz w:val="23"/>
          <w:szCs w:val="23"/>
          <w:lang w:val="it-IT"/>
        </w:rPr>
        <w:t xml:space="preserve">Ordin pentru </w:t>
      </w:r>
      <w:r w:rsidR="00A67CB1">
        <w:rPr>
          <w:rFonts w:ascii="Arial" w:eastAsia="Times New Roman" w:hAnsi="Arial" w:cs="Arial"/>
          <w:b/>
          <w:bCs/>
          <w:sz w:val="23"/>
          <w:szCs w:val="23"/>
          <w:bdr w:val="none" w:sz="0" w:space="0" w:color="auto" w:frame="1"/>
          <w:lang w:val="it-IT"/>
        </w:rPr>
        <w:t>completarea</w:t>
      </w:r>
      <w:r w:rsidR="00640388" w:rsidRPr="00456B7A">
        <w:rPr>
          <w:rFonts w:ascii="Arial" w:eastAsia="Times New Roman" w:hAnsi="Arial" w:cs="Arial"/>
          <w:b/>
          <w:bCs/>
          <w:sz w:val="23"/>
          <w:szCs w:val="23"/>
          <w:bdr w:val="none" w:sz="0" w:space="0" w:color="auto" w:frame="1"/>
          <w:lang w:val="it-IT"/>
        </w:rPr>
        <w:t xml:space="preserve"> </w:t>
      </w:r>
      <w:r w:rsidR="006E3621" w:rsidRPr="00456B7A">
        <w:rPr>
          <w:rFonts w:ascii="Arial" w:eastAsia="Times New Roman" w:hAnsi="Arial" w:cs="Arial"/>
          <w:b/>
          <w:bCs/>
          <w:sz w:val="23"/>
          <w:szCs w:val="23"/>
          <w:bdr w:val="none" w:sz="0" w:space="0" w:color="auto" w:frame="1"/>
          <w:lang w:val="it-IT"/>
        </w:rPr>
        <w:t>Ordinului ministrului sănătăţii nr. 368/2017 pentru aprobarea Normelor privind modul de calcul şi procedura de aprobare a preţurilor maximale ale medicamentelor de uz uman</w:t>
      </w:r>
      <w:r w:rsidR="00640388" w:rsidRPr="00456B7A">
        <w:rPr>
          <w:rFonts w:ascii="Arial" w:eastAsia="Times New Roman" w:hAnsi="Arial" w:cs="Arial"/>
          <w:b/>
          <w:bCs/>
          <w:sz w:val="23"/>
          <w:szCs w:val="23"/>
          <w:bdr w:val="none" w:sz="0" w:space="0" w:color="auto" w:frame="1"/>
          <w:lang w:val="it-IT"/>
        </w:rPr>
        <w:t xml:space="preserve"> </w:t>
      </w:r>
      <w:bookmarkEnd w:id="1"/>
      <w:r w:rsidR="00651F9C" w:rsidRPr="00456B7A">
        <w:rPr>
          <w:rFonts w:ascii="Arial" w:hAnsi="Arial" w:cs="Arial"/>
          <w:sz w:val="23"/>
          <w:szCs w:val="23"/>
          <w:lang w:val="it-IT"/>
        </w:rPr>
        <w:t>pe care</w:t>
      </w:r>
      <w:r w:rsidR="00EC7C2A" w:rsidRPr="00456B7A">
        <w:rPr>
          <w:rFonts w:ascii="Arial" w:hAnsi="Arial" w:cs="Arial"/>
          <w:sz w:val="23"/>
          <w:szCs w:val="23"/>
          <w:lang w:val="it-IT"/>
        </w:rPr>
        <w:t xml:space="preserve">, </w:t>
      </w:r>
      <w:r w:rsidR="00651F9C" w:rsidRPr="00456B7A">
        <w:rPr>
          <w:rFonts w:ascii="Arial" w:hAnsi="Arial" w:cs="Arial"/>
          <w:sz w:val="23"/>
          <w:szCs w:val="23"/>
          <w:lang w:val="it-IT"/>
        </w:rPr>
        <w:t>dacă sunteţi de acord</w:t>
      </w:r>
      <w:r w:rsidR="00EC7C2A" w:rsidRPr="00456B7A">
        <w:rPr>
          <w:rFonts w:ascii="Arial" w:hAnsi="Arial" w:cs="Arial"/>
          <w:sz w:val="23"/>
          <w:szCs w:val="23"/>
          <w:lang w:val="it-IT"/>
        </w:rPr>
        <w:t xml:space="preserve">, </w:t>
      </w:r>
      <w:r w:rsidR="00651F9C" w:rsidRPr="00456B7A">
        <w:rPr>
          <w:rFonts w:ascii="Arial" w:hAnsi="Arial" w:cs="Arial"/>
          <w:b/>
          <w:i/>
          <w:sz w:val="23"/>
          <w:szCs w:val="23"/>
          <w:lang w:val="it-IT"/>
        </w:rPr>
        <w:t>vă rugăm să-l aprobaţi în vederea publicării</w:t>
      </w:r>
      <w:r w:rsidR="00834426" w:rsidRPr="00456B7A">
        <w:rPr>
          <w:rFonts w:ascii="Arial" w:hAnsi="Arial" w:cs="Arial"/>
          <w:b/>
          <w:i/>
          <w:sz w:val="23"/>
          <w:szCs w:val="23"/>
          <w:lang w:val="it-IT"/>
        </w:rPr>
        <w:t xml:space="preserve"> </w:t>
      </w:r>
      <w:r w:rsidR="00456B7A">
        <w:rPr>
          <w:rFonts w:ascii="Arial" w:hAnsi="Arial" w:cs="Arial"/>
          <w:b/>
          <w:i/>
          <w:sz w:val="23"/>
          <w:szCs w:val="23"/>
          <w:lang w:val="it-IT"/>
        </w:rPr>
        <w:t>pe pagina web a Ministerului Sănătății, la secțiunea TRANSPARENȚĂ DECIZIONALĂ.</w:t>
      </w:r>
    </w:p>
    <w:p w14:paraId="293F5F46" w14:textId="77777777" w:rsidR="00F5008D" w:rsidRPr="00456B7A" w:rsidRDefault="00F5008D" w:rsidP="00687DD6">
      <w:pPr>
        <w:shd w:val="clear" w:color="auto" w:fill="FFFFFF"/>
        <w:tabs>
          <w:tab w:val="left" w:pos="567"/>
        </w:tabs>
        <w:spacing w:after="0" w:line="276" w:lineRule="auto"/>
        <w:ind w:firstLine="709"/>
        <w:jc w:val="both"/>
        <w:rPr>
          <w:rFonts w:ascii="Arial" w:hAnsi="Arial" w:cs="Arial"/>
          <w:b/>
          <w:i/>
          <w:lang w:val="it-IT"/>
        </w:rPr>
      </w:pPr>
    </w:p>
    <w:p w14:paraId="7F36D099" w14:textId="77777777" w:rsidR="00F5008D" w:rsidRPr="00456B7A" w:rsidRDefault="00F5008D" w:rsidP="00687DD6">
      <w:pPr>
        <w:shd w:val="clear" w:color="auto" w:fill="FFFFFF"/>
        <w:tabs>
          <w:tab w:val="left" w:pos="567"/>
        </w:tabs>
        <w:spacing w:after="0" w:line="276" w:lineRule="auto"/>
        <w:ind w:firstLine="709"/>
        <w:jc w:val="both"/>
        <w:rPr>
          <w:rFonts w:ascii="Arial" w:hAnsi="Arial" w:cs="Arial"/>
          <w:b/>
          <w:i/>
          <w:lang w:val="it-IT"/>
        </w:rPr>
      </w:pPr>
    </w:p>
    <w:p w14:paraId="38BF5158" w14:textId="77777777" w:rsidR="00436359" w:rsidRPr="00456B7A" w:rsidRDefault="00651F9C" w:rsidP="00687DD6">
      <w:pPr>
        <w:spacing w:after="0" w:line="276" w:lineRule="auto"/>
        <w:jc w:val="center"/>
        <w:rPr>
          <w:rFonts w:ascii="Arial" w:hAnsi="Arial" w:cs="Arial"/>
          <w:b/>
          <w:sz w:val="23"/>
          <w:szCs w:val="23"/>
          <w:lang w:val="it-IT"/>
        </w:rPr>
      </w:pPr>
      <w:r w:rsidRPr="00456B7A">
        <w:rPr>
          <w:rFonts w:ascii="Arial" w:hAnsi="Arial" w:cs="Arial"/>
          <w:b/>
          <w:sz w:val="23"/>
          <w:szCs w:val="23"/>
          <w:lang w:val="it-IT"/>
        </w:rPr>
        <w:t xml:space="preserve">DIRECȚIA </w:t>
      </w:r>
      <w:r w:rsidR="00436359" w:rsidRPr="00456B7A">
        <w:rPr>
          <w:rFonts w:ascii="Arial" w:hAnsi="Arial" w:cs="Arial"/>
          <w:b/>
          <w:sz w:val="23"/>
          <w:szCs w:val="23"/>
          <w:lang w:val="it-IT"/>
        </w:rPr>
        <w:t>FARMACEUTICĂ ȘI DISPOZITIVE MEDICALE</w:t>
      </w:r>
    </w:p>
    <w:p w14:paraId="74ED8B6B" w14:textId="77777777" w:rsidR="00F5008D" w:rsidRPr="00456B7A" w:rsidRDefault="00F5008D" w:rsidP="00687DD6">
      <w:pPr>
        <w:spacing w:after="0" w:line="276" w:lineRule="auto"/>
        <w:jc w:val="center"/>
        <w:rPr>
          <w:rFonts w:ascii="Arial" w:hAnsi="Arial" w:cs="Arial"/>
          <w:b/>
          <w:sz w:val="23"/>
          <w:szCs w:val="23"/>
          <w:lang w:val="it-IT"/>
        </w:rPr>
      </w:pPr>
    </w:p>
    <w:p w14:paraId="79F1F87C" w14:textId="0DE341FC" w:rsidR="00651F9C" w:rsidRPr="00456B7A" w:rsidRDefault="008C00FA"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r w:rsidRPr="00456B7A">
        <w:rPr>
          <w:rFonts w:ascii="Arial" w:hAnsi="Arial" w:cs="Arial"/>
          <w:b/>
          <w:sz w:val="23"/>
          <w:szCs w:val="23"/>
          <w:lang w:val="it-IT"/>
        </w:rPr>
        <w:t>Monica NEGOVAN</w:t>
      </w:r>
    </w:p>
    <w:p w14:paraId="21F6A8E7" w14:textId="26DE7027" w:rsidR="00F5008D" w:rsidRPr="00190F31" w:rsidRDefault="00651F9C"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190F31">
        <w:rPr>
          <w:rFonts w:ascii="Arial" w:hAnsi="Arial" w:cs="Arial"/>
          <w:b/>
          <w:sz w:val="23"/>
          <w:szCs w:val="23"/>
        </w:rPr>
        <w:t>DIRECTOR</w:t>
      </w:r>
    </w:p>
    <w:p w14:paraId="5A29B810" w14:textId="77777777" w:rsidR="00145D3B" w:rsidRPr="00190F31"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536FDE4C" w14:textId="77777777" w:rsidR="00F119E9" w:rsidRPr="00190F31" w:rsidRDefault="00F119E9"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5935306B" w14:textId="77777777" w:rsidR="00F119E9" w:rsidRDefault="00F119E9"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2390B201" w14:textId="77777777" w:rsidR="00BF7965" w:rsidRDefault="00BF7965"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69D0AA33" w14:textId="77777777" w:rsidR="00BF7965" w:rsidRDefault="00BF7965"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785E07D4" w14:textId="77777777" w:rsidR="00BF7965" w:rsidRDefault="00BF7965"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43C67AFD" w14:textId="77777777" w:rsidR="00BF7965" w:rsidRPr="00190F31" w:rsidRDefault="00BF7965"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688F642B" w14:textId="77777777" w:rsidR="00F119E9" w:rsidRPr="00190F31" w:rsidRDefault="00F119E9"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6002A3A8" w14:textId="77777777" w:rsidR="00F119E9" w:rsidRPr="00190F31" w:rsidRDefault="00F119E9"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16D506EC" w14:textId="2943384F" w:rsidR="00A0600E" w:rsidRPr="00190F31" w:rsidRDefault="00687DD6" w:rsidP="00CC0453">
      <w:pPr>
        <w:spacing w:after="0" w:line="240" w:lineRule="auto"/>
        <w:ind w:firstLine="720"/>
        <w:jc w:val="right"/>
        <w:rPr>
          <w:rFonts w:ascii="Arial" w:hAnsi="Arial" w:cs="Arial"/>
          <w:sz w:val="18"/>
          <w:szCs w:val="18"/>
          <w:lang w:val="ro-RO"/>
        </w:rPr>
      </w:pPr>
      <w:r w:rsidRPr="00190F31">
        <w:rPr>
          <w:rFonts w:ascii="Arial" w:hAnsi="Arial" w:cs="Arial"/>
          <w:sz w:val="18"/>
          <w:szCs w:val="18"/>
          <w:lang w:val="ro-RO"/>
        </w:rPr>
        <w:t>În</w:t>
      </w:r>
      <w:r w:rsidR="009E3B5E" w:rsidRPr="00190F31">
        <w:rPr>
          <w:rFonts w:ascii="Arial" w:hAnsi="Arial" w:cs="Arial"/>
          <w:sz w:val="18"/>
          <w:szCs w:val="18"/>
          <w:lang w:val="ro-RO"/>
        </w:rPr>
        <w:t>tocmit, Bogdan Predescu</w:t>
      </w:r>
    </w:p>
    <w:p w14:paraId="266632DA" w14:textId="39B9A8F7" w:rsidR="000D0CC3" w:rsidRPr="00190F31" w:rsidRDefault="000D0CC3" w:rsidP="00CC0453">
      <w:pPr>
        <w:spacing w:after="0" w:line="240" w:lineRule="auto"/>
        <w:ind w:firstLine="720"/>
        <w:jc w:val="right"/>
        <w:rPr>
          <w:rFonts w:ascii="Arial" w:hAnsi="Arial" w:cs="Arial"/>
          <w:sz w:val="18"/>
          <w:szCs w:val="18"/>
          <w:lang w:val="ro-RO"/>
        </w:rPr>
      </w:pPr>
      <w:r w:rsidRPr="00190F31">
        <w:rPr>
          <w:rFonts w:ascii="Arial" w:hAnsi="Arial" w:cs="Arial"/>
          <w:sz w:val="18"/>
          <w:szCs w:val="18"/>
          <w:lang w:val="ro-RO"/>
        </w:rPr>
        <w:t>Șef Serviciu prețuri și politica medicamentului</w:t>
      </w:r>
    </w:p>
    <w:sectPr w:rsidR="000D0CC3" w:rsidRPr="00190F31" w:rsidSect="005B77B4">
      <w:footerReference w:type="default" r:id="rId9"/>
      <w:pgSz w:w="12240" w:h="15840"/>
      <w:pgMar w:top="709" w:right="851" w:bottom="1134" w:left="1418"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D6869" w14:textId="77777777" w:rsidR="004D49E1" w:rsidRDefault="004D49E1" w:rsidP="003D11CF">
      <w:pPr>
        <w:spacing w:after="0" w:line="240" w:lineRule="auto"/>
      </w:pPr>
      <w:r>
        <w:separator/>
      </w:r>
    </w:p>
  </w:endnote>
  <w:endnote w:type="continuationSeparator" w:id="0">
    <w:p w14:paraId="2D6B00FE" w14:textId="77777777" w:rsidR="004D49E1" w:rsidRDefault="004D49E1" w:rsidP="003D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rPr>
      <w:id w:val="-201170834"/>
      <w:docPartObj>
        <w:docPartGallery w:val="Page Numbers (Bottom of Page)"/>
        <w:docPartUnique/>
      </w:docPartObj>
    </w:sdtPr>
    <w:sdtEndPr/>
    <w:sdtContent>
      <w:sdt>
        <w:sdtPr>
          <w:rPr>
            <w:color w:val="808080" w:themeColor="background1" w:themeShade="80"/>
          </w:rPr>
          <w:id w:val="1728636285"/>
          <w:docPartObj>
            <w:docPartGallery w:val="Page Numbers (Top of Page)"/>
            <w:docPartUnique/>
          </w:docPartObj>
        </w:sdtPr>
        <w:sdtEndPr/>
        <w:sdtContent>
          <w:p w14:paraId="2F8111DB" w14:textId="6657F9B3" w:rsidR="005B77B4" w:rsidRPr="00BF7965" w:rsidRDefault="005B77B4">
            <w:pPr>
              <w:pStyle w:val="Footer"/>
              <w:jc w:val="center"/>
              <w:rPr>
                <w:color w:val="808080" w:themeColor="background1" w:themeShade="80"/>
              </w:rPr>
            </w:pPr>
            <w:r w:rsidRPr="00BF7965">
              <w:rPr>
                <w:rFonts w:ascii="Arial" w:hAnsi="Arial" w:cs="Arial"/>
                <w:color w:val="808080" w:themeColor="background1" w:themeShade="80"/>
                <w:sz w:val="20"/>
                <w:szCs w:val="20"/>
              </w:rPr>
              <w:t xml:space="preserve">pagina </w:t>
            </w:r>
            <w:r w:rsidRPr="00BF7965">
              <w:rPr>
                <w:rFonts w:ascii="Arial" w:hAnsi="Arial" w:cs="Arial"/>
                <w:b/>
                <w:bCs/>
                <w:color w:val="808080" w:themeColor="background1" w:themeShade="80"/>
                <w:sz w:val="20"/>
                <w:szCs w:val="20"/>
              </w:rPr>
              <w:fldChar w:fldCharType="begin"/>
            </w:r>
            <w:r w:rsidRPr="00BF7965">
              <w:rPr>
                <w:rFonts w:ascii="Arial" w:hAnsi="Arial" w:cs="Arial"/>
                <w:b/>
                <w:bCs/>
                <w:color w:val="808080" w:themeColor="background1" w:themeShade="80"/>
                <w:sz w:val="20"/>
                <w:szCs w:val="20"/>
              </w:rPr>
              <w:instrText xml:space="preserve"> PAGE </w:instrText>
            </w:r>
            <w:r w:rsidRPr="00BF7965">
              <w:rPr>
                <w:rFonts w:ascii="Arial" w:hAnsi="Arial" w:cs="Arial"/>
                <w:b/>
                <w:bCs/>
                <w:color w:val="808080" w:themeColor="background1" w:themeShade="80"/>
                <w:sz w:val="20"/>
                <w:szCs w:val="20"/>
              </w:rPr>
              <w:fldChar w:fldCharType="separate"/>
            </w:r>
            <w:r w:rsidR="00923EF0">
              <w:rPr>
                <w:rFonts w:ascii="Arial" w:hAnsi="Arial" w:cs="Arial"/>
                <w:b/>
                <w:bCs/>
                <w:noProof/>
                <w:color w:val="808080" w:themeColor="background1" w:themeShade="80"/>
                <w:sz w:val="20"/>
                <w:szCs w:val="20"/>
              </w:rPr>
              <w:t>1</w:t>
            </w:r>
            <w:r w:rsidRPr="00BF7965">
              <w:rPr>
                <w:rFonts w:ascii="Arial" w:hAnsi="Arial" w:cs="Arial"/>
                <w:b/>
                <w:bCs/>
                <w:color w:val="808080" w:themeColor="background1" w:themeShade="80"/>
                <w:sz w:val="20"/>
                <w:szCs w:val="20"/>
              </w:rPr>
              <w:fldChar w:fldCharType="end"/>
            </w:r>
            <w:r w:rsidRPr="00BF7965">
              <w:rPr>
                <w:rFonts w:ascii="Arial" w:hAnsi="Arial" w:cs="Arial"/>
                <w:color w:val="808080" w:themeColor="background1" w:themeShade="80"/>
                <w:sz w:val="20"/>
                <w:szCs w:val="20"/>
              </w:rPr>
              <w:t xml:space="preserve"> din </w:t>
            </w:r>
            <w:r w:rsidRPr="00BF7965">
              <w:rPr>
                <w:rFonts w:ascii="Arial" w:hAnsi="Arial" w:cs="Arial"/>
                <w:b/>
                <w:bCs/>
                <w:color w:val="808080" w:themeColor="background1" w:themeShade="80"/>
                <w:sz w:val="20"/>
                <w:szCs w:val="20"/>
              </w:rPr>
              <w:fldChar w:fldCharType="begin"/>
            </w:r>
            <w:r w:rsidRPr="00BF7965">
              <w:rPr>
                <w:rFonts w:ascii="Arial" w:hAnsi="Arial" w:cs="Arial"/>
                <w:b/>
                <w:bCs/>
                <w:color w:val="808080" w:themeColor="background1" w:themeShade="80"/>
                <w:sz w:val="20"/>
                <w:szCs w:val="20"/>
              </w:rPr>
              <w:instrText xml:space="preserve"> NUMPAGES  </w:instrText>
            </w:r>
            <w:r w:rsidRPr="00BF7965">
              <w:rPr>
                <w:rFonts w:ascii="Arial" w:hAnsi="Arial" w:cs="Arial"/>
                <w:b/>
                <w:bCs/>
                <w:color w:val="808080" w:themeColor="background1" w:themeShade="80"/>
                <w:sz w:val="20"/>
                <w:szCs w:val="20"/>
              </w:rPr>
              <w:fldChar w:fldCharType="separate"/>
            </w:r>
            <w:r w:rsidR="00923EF0">
              <w:rPr>
                <w:rFonts w:ascii="Arial" w:hAnsi="Arial" w:cs="Arial"/>
                <w:b/>
                <w:bCs/>
                <w:noProof/>
                <w:color w:val="808080" w:themeColor="background1" w:themeShade="80"/>
                <w:sz w:val="20"/>
                <w:szCs w:val="20"/>
              </w:rPr>
              <w:t>2</w:t>
            </w:r>
            <w:r w:rsidRPr="00BF7965">
              <w:rPr>
                <w:rFonts w:ascii="Arial" w:hAnsi="Arial" w:cs="Arial"/>
                <w:b/>
                <w:bCs/>
                <w:color w:val="808080" w:themeColor="background1" w:themeShade="80"/>
                <w:sz w:val="20"/>
                <w:szCs w:val="20"/>
              </w:rPr>
              <w:fldChar w:fldCharType="end"/>
            </w:r>
          </w:p>
        </w:sdtContent>
      </w:sdt>
    </w:sdtContent>
  </w:sdt>
  <w:p w14:paraId="31794D18" w14:textId="77777777" w:rsidR="005B77B4" w:rsidRDefault="005B7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2AB84" w14:textId="77777777" w:rsidR="004D49E1" w:rsidRDefault="004D49E1" w:rsidP="003D11CF">
      <w:pPr>
        <w:spacing w:after="0" w:line="240" w:lineRule="auto"/>
      </w:pPr>
      <w:r>
        <w:separator/>
      </w:r>
    </w:p>
  </w:footnote>
  <w:footnote w:type="continuationSeparator" w:id="0">
    <w:p w14:paraId="403598B9" w14:textId="77777777" w:rsidR="004D49E1" w:rsidRDefault="004D49E1" w:rsidP="003D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ADB"/>
    <w:multiLevelType w:val="hybridMultilevel"/>
    <w:tmpl w:val="B5226B0A"/>
    <w:lvl w:ilvl="0" w:tplc="B69048F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1931"/>
    <w:multiLevelType w:val="hybridMultilevel"/>
    <w:tmpl w:val="977CFE2E"/>
    <w:lvl w:ilvl="0" w:tplc="B17EAA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541A"/>
    <w:multiLevelType w:val="hybridMultilevel"/>
    <w:tmpl w:val="EA0C6AC0"/>
    <w:lvl w:ilvl="0" w:tplc="B2B696C8">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B24A1"/>
    <w:multiLevelType w:val="hybridMultilevel"/>
    <w:tmpl w:val="4726D49E"/>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436445"/>
    <w:multiLevelType w:val="hybridMultilevel"/>
    <w:tmpl w:val="C0529CB6"/>
    <w:lvl w:ilvl="0" w:tplc="5EE60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25CE8"/>
    <w:multiLevelType w:val="hybridMultilevel"/>
    <w:tmpl w:val="EA1E3CE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C2943"/>
    <w:multiLevelType w:val="hybridMultilevel"/>
    <w:tmpl w:val="3B7EB67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C5F64"/>
    <w:multiLevelType w:val="hybridMultilevel"/>
    <w:tmpl w:val="A5986008"/>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4511"/>
    <w:multiLevelType w:val="hybridMultilevel"/>
    <w:tmpl w:val="02E8E5D6"/>
    <w:lvl w:ilvl="0" w:tplc="F92A50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92050"/>
    <w:multiLevelType w:val="hybridMultilevel"/>
    <w:tmpl w:val="60C03F24"/>
    <w:lvl w:ilvl="0" w:tplc="B10EF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114E5"/>
    <w:multiLevelType w:val="hybridMultilevel"/>
    <w:tmpl w:val="9FBC680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3507D"/>
    <w:multiLevelType w:val="hybridMultilevel"/>
    <w:tmpl w:val="2D687570"/>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A1056"/>
    <w:multiLevelType w:val="hybridMultilevel"/>
    <w:tmpl w:val="CA5A9A1C"/>
    <w:lvl w:ilvl="0" w:tplc="3C9807A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253879"/>
    <w:multiLevelType w:val="hybridMultilevel"/>
    <w:tmpl w:val="5EE6293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F45949"/>
    <w:multiLevelType w:val="hybridMultilevel"/>
    <w:tmpl w:val="FDAEC46E"/>
    <w:lvl w:ilvl="0" w:tplc="2EB683C6">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E4CC1"/>
    <w:multiLevelType w:val="hybridMultilevel"/>
    <w:tmpl w:val="A6CE9E74"/>
    <w:lvl w:ilvl="0" w:tplc="3FFAA33C">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D133BC"/>
    <w:multiLevelType w:val="hybridMultilevel"/>
    <w:tmpl w:val="391A142C"/>
    <w:lvl w:ilvl="0" w:tplc="E3D882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76C1"/>
    <w:multiLevelType w:val="hybridMultilevel"/>
    <w:tmpl w:val="7DD8513A"/>
    <w:lvl w:ilvl="0" w:tplc="AFCCC65E">
      <w:start w:val="1"/>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DE36E9B"/>
    <w:multiLevelType w:val="hybridMultilevel"/>
    <w:tmpl w:val="FB16019E"/>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057CC"/>
    <w:multiLevelType w:val="hybridMultilevel"/>
    <w:tmpl w:val="ED5EEA2E"/>
    <w:lvl w:ilvl="0" w:tplc="68307A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C7429"/>
    <w:multiLevelType w:val="hybridMultilevel"/>
    <w:tmpl w:val="1E0058A8"/>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E82D02"/>
    <w:multiLevelType w:val="hybridMultilevel"/>
    <w:tmpl w:val="D42E8868"/>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86615"/>
    <w:multiLevelType w:val="hybridMultilevel"/>
    <w:tmpl w:val="C448B18C"/>
    <w:lvl w:ilvl="0" w:tplc="F3AA812E">
      <w:start w:val="1"/>
      <w:numFmt w:val="upperRoman"/>
      <w:lvlText w:val="%1."/>
      <w:lvlJc w:val="left"/>
      <w:pPr>
        <w:ind w:left="1080" w:hanging="720"/>
      </w:pPr>
      <w:rPr>
        <w:rFonts w:hint="default"/>
        <w:b/>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41D69"/>
    <w:multiLevelType w:val="hybridMultilevel"/>
    <w:tmpl w:val="D9202046"/>
    <w:lvl w:ilvl="0" w:tplc="F734183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27A9E"/>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5365A"/>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A24EB"/>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70CEF"/>
    <w:multiLevelType w:val="hybridMultilevel"/>
    <w:tmpl w:val="BCCC5CDA"/>
    <w:lvl w:ilvl="0" w:tplc="3C9807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881F31"/>
    <w:multiLevelType w:val="hybridMultilevel"/>
    <w:tmpl w:val="80BE694E"/>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F2F5A"/>
    <w:multiLevelType w:val="hybridMultilevel"/>
    <w:tmpl w:val="901AAAD2"/>
    <w:lvl w:ilvl="0" w:tplc="3C9807AE">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E0B0C59"/>
    <w:multiLevelType w:val="hybridMultilevel"/>
    <w:tmpl w:val="A830B252"/>
    <w:lvl w:ilvl="0" w:tplc="8EBC4C3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1833496"/>
    <w:multiLevelType w:val="hybridMultilevel"/>
    <w:tmpl w:val="01767DFE"/>
    <w:lvl w:ilvl="0" w:tplc="5C849ED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37374"/>
    <w:multiLevelType w:val="hybridMultilevel"/>
    <w:tmpl w:val="B6708672"/>
    <w:lvl w:ilvl="0" w:tplc="709230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1705E"/>
    <w:multiLevelType w:val="hybridMultilevel"/>
    <w:tmpl w:val="C448B18C"/>
    <w:lvl w:ilvl="0" w:tplc="F3AA812E">
      <w:start w:val="1"/>
      <w:numFmt w:val="upperRoman"/>
      <w:lvlText w:val="%1."/>
      <w:lvlJc w:val="left"/>
      <w:pPr>
        <w:ind w:left="1080" w:hanging="720"/>
      </w:pPr>
      <w:rPr>
        <w:rFonts w:hint="default"/>
        <w:b/>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03583"/>
    <w:multiLevelType w:val="hybridMultilevel"/>
    <w:tmpl w:val="C34CEC88"/>
    <w:lvl w:ilvl="0" w:tplc="084CBE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934B5"/>
    <w:multiLevelType w:val="hybridMultilevel"/>
    <w:tmpl w:val="4FCA6FE6"/>
    <w:lvl w:ilvl="0" w:tplc="6E8EA42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86C94"/>
    <w:multiLevelType w:val="hybridMultilevel"/>
    <w:tmpl w:val="097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B48B1"/>
    <w:multiLevelType w:val="hybridMultilevel"/>
    <w:tmpl w:val="87D2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24928"/>
    <w:multiLevelType w:val="hybridMultilevel"/>
    <w:tmpl w:val="303004A2"/>
    <w:lvl w:ilvl="0" w:tplc="252EA366">
      <w:start w:val="1"/>
      <w:numFmt w:val="decimal"/>
      <w:lvlText w:val="(%1)"/>
      <w:lvlJc w:val="left"/>
      <w:pPr>
        <w:ind w:left="644" w:hanging="360"/>
      </w:pPr>
      <w:rPr>
        <w:rFonts w:hint="default"/>
        <w:color w:val="0070C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0D3173A"/>
    <w:multiLevelType w:val="hybridMultilevel"/>
    <w:tmpl w:val="FD4618A0"/>
    <w:lvl w:ilvl="0" w:tplc="04090001">
      <w:start w:val="1"/>
      <w:numFmt w:val="bullet"/>
      <w:lvlText w:val=""/>
      <w:lvlJc w:val="left"/>
      <w:pPr>
        <w:ind w:left="360" w:hanging="360"/>
      </w:pPr>
      <w:rPr>
        <w:rFonts w:ascii="Symbol" w:hAnsi="Symbol" w:hint="default"/>
        <w:sz w:val="24"/>
        <w:szCs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15B7965"/>
    <w:multiLevelType w:val="hybridMultilevel"/>
    <w:tmpl w:val="8D66E610"/>
    <w:lvl w:ilvl="0" w:tplc="9AC633F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696192D"/>
    <w:multiLevelType w:val="hybridMultilevel"/>
    <w:tmpl w:val="4B08EF3A"/>
    <w:lvl w:ilvl="0" w:tplc="11C2BA4A">
      <w:start w:val="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936516D"/>
    <w:multiLevelType w:val="hybridMultilevel"/>
    <w:tmpl w:val="8C7040EA"/>
    <w:lvl w:ilvl="0" w:tplc="CCCE8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B0780"/>
    <w:multiLevelType w:val="hybridMultilevel"/>
    <w:tmpl w:val="4E0697A8"/>
    <w:lvl w:ilvl="0" w:tplc="3A7ADB9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D1A23"/>
    <w:multiLevelType w:val="hybridMultilevel"/>
    <w:tmpl w:val="B6AEE06A"/>
    <w:lvl w:ilvl="0" w:tplc="C5EEF2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7B7A3806"/>
    <w:multiLevelType w:val="hybridMultilevel"/>
    <w:tmpl w:val="45CE655A"/>
    <w:lvl w:ilvl="0" w:tplc="B6D6BE2C">
      <w:start w:val="1"/>
      <w:numFmt w:val="decimal"/>
      <w:lvlText w:val="(%1)"/>
      <w:lvlJc w:val="left"/>
      <w:pPr>
        <w:ind w:left="432" w:hanging="372"/>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E31003B"/>
    <w:multiLevelType w:val="hybridMultilevel"/>
    <w:tmpl w:val="1604F3D8"/>
    <w:lvl w:ilvl="0" w:tplc="6816819E">
      <w:start w:val="1"/>
      <w:numFmt w:val="bullet"/>
      <w:lvlText w:val=""/>
      <w:lvlJc w:val="left"/>
      <w:pPr>
        <w:ind w:left="1429" w:hanging="360"/>
      </w:pPr>
      <w:rPr>
        <w:rFonts w:ascii="Wingdings" w:hAnsi="Wingdings" w:hint="default"/>
        <w:sz w:val="23"/>
        <w:szCs w:val="23"/>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7"/>
  </w:num>
  <w:num w:numId="2">
    <w:abstractNumId w:val="6"/>
  </w:num>
  <w:num w:numId="3">
    <w:abstractNumId w:val="42"/>
  </w:num>
  <w:num w:numId="4">
    <w:abstractNumId w:val="8"/>
  </w:num>
  <w:num w:numId="5">
    <w:abstractNumId w:val="44"/>
  </w:num>
  <w:num w:numId="6">
    <w:abstractNumId w:val="27"/>
  </w:num>
  <w:num w:numId="7">
    <w:abstractNumId w:val="30"/>
  </w:num>
  <w:num w:numId="8">
    <w:abstractNumId w:val="13"/>
  </w:num>
  <w:num w:numId="9">
    <w:abstractNumId w:val="15"/>
  </w:num>
  <w:num w:numId="10">
    <w:abstractNumId w:val="40"/>
  </w:num>
  <w:num w:numId="11">
    <w:abstractNumId w:val="9"/>
  </w:num>
  <w:num w:numId="12">
    <w:abstractNumId w:val="19"/>
  </w:num>
  <w:num w:numId="13">
    <w:abstractNumId w:val="21"/>
  </w:num>
  <w:num w:numId="14">
    <w:abstractNumId w:val="23"/>
  </w:num>
  <w:num w:numId="15">
    <w:abstractNumId w:val="17"/>
  </w:num>
  <w:num w:numId="16">
    <w:abstractNumId w:val="29"/>
  </w:num>
  <w:num w:numId="17">
    <w:abstractNumId w:val="7"/>
  </w:num>
  <w:num w:numId="18">
    <w:abstractNumId w:val="0"/>
  </w:num>
  <w:num w:numId="19">
    <w:abstractNumId w:val="25"/>
  </w:num>
  <w:num w:numId="20">
    <w:abstractNumId w:val="20"/>
  </w:num>
  <w:num w:numId="21">
    <w:abstractNumId w:val="18"/>
  </w:num>
  <w:num w:numId="22">
    <w:abstractNumId w:val="46"/>
  </w:num>
  <w:num w:numId="23">
    <w:abstractNumId w:val="2"/>
  </w:num>
  <w:num w:numId="24">
    <w:abstractNumId w:val="14"/>
  </w:num>
  <w:num w:numId="25">
    <w:abstractNumId w:val="4"/>
  </w:num>
  <w:num w:numId="26">
    <w:abstractNumId w:val="12"/>
  </w:num>
  <w:num w:numId="27">
    <w:abstractNumId w:val="32"/>
  </w:num>
  <w:num w:numId="28">
    <w:abstractNumId w:val="35"/>
  </w:num>
  <w:num w:numId="29">
    <w:abstractNumId w:val="38"/>
  </w:num>
  <w:num w:numId="30">
    <w:abstractNumId w:val="26"/>
  </w:num>
  <w:num w:numId="31">
    <w:abstractNumId w:val="16"/>
  </w:num>
  <w:num w:numId="32">
    <w:abstractNumId w:val="24"/>
  </w:num>
  <w:num w:numId="33">
    <w:abstractNumId w:val="36"/>
  </w:num>
  <w:num w:numId="34">
    <w:abstractNumId w:val="45"/>
  </w:num>
  <w:num w:numId="35">
    <w:abstractNumId w:val="34"/>
  </w:num>
  <w:num w:numId="36">
    <w:abstractNumId w:val="1"/>
  </w:num>
  <w:num w:numId="37">
    <w:abstractNumId w:val="10"/>
  </w:num>
  <w:num w:numId="38">
    <w:abstractNumId w:val="11"/>
  </w:num>
  <w:num w:numId="39">
    <w:abstractNumId w:val="5"/>
  </w:num>
  <w:num w:numId="40">
    <w:abstractNumId w:val="31"/>
  </w:num>
  <w:num w:numId="41">
    <w:abstractNumId w:val="43"/>
  </w:num>
  <w:num w:numId="42">
    <w:abstractNumId w:val="33"/>
  </w:num>
  <w:num w:numId="43">
    <w:abstractNumId w:val="39"/>
  </w:num>
  <w:num w:numId="44">
    <w:abstractNumId w:val="41"/>
  </w:num>
  <w:num w:numId="45">
    <w:abstractNumId w:val="22"/>
  </w:num>
  <w:num w:numId="46">
    <w:abstractNumId w:val="2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D5"/>
    <w:rsid w:val="00004FB9"/>
    <w:rsid w:val="00006FB9"/>
    <w:rsid w:val="00006FD9"/>
    <w:rsid w:val="00010F90"/>
    <w:rsid w:val="00024AB3"/>
    <w:rsid w:val="000305D9"/>
    <w:rsid w:val="00032F89"/>
    <w:rsid w:val="000354DA"/>
    <w:rsid w:val="0005314D"/>
    <w:rsid w:val="00053C4B"/>
    <w:rsid w:val="00053D7D"/>
    <w:rsid w:val="00057B0B"/>
    <w:rsid w:val="00064177"/>
    <w:rsid w:val="000641B6"/>
    <w:rsid w:val="00064C27"/>
    <w:rsid w:val="00067AC1"/>
    <w:rsid w:val="00077218"/>
    <w:rsid w:val="000912B6"/>
    <w:rsid w:val="000938BC"/>
    <w:rsid w:val="00096512"/>
    <w:rsid w:val="00096AA7"/>
    <w:rsid w:val="000978CC"/>
    <w:rsid w:val="000A1C39"/>
    <w:rsid w:val="000A27E5"/>
    <w:rsid w:val="000A463B"/>
    <w:rsid w:val="000A4B88"/>
    <w:rsid w:val="000A4F20"/>
    <w:rsid w:val="000A517C"/>
    <w:rsid w:val="000A5569"/>
    <w:rsid w:val="000B1508"/>
    <w:rsid w:val="000B2B8D"/>
    <w:rsid w:val="000B4B88"/>
    <w:rsid w:val="000C266F"/>
    <w:rsid w:val="000C3E82"/>
    <w:rsid w:val="000D00B3"/>
    <w:rsid w:val="000D0CC3"/>
    <w:rsid w:val="000D1D23"/>
    <w:rsid w:val="000D2FFF"/>
    <w:rsid w:val="000D52FA"/>
    <w:rsid w:val="000D54EB"/>
    <w:rsid w:val="000D6ECE"/>
    <w:rsid w:val="000E0CFD"/>
    <w:rsid w:val="000E14A6"/>
    <w:rsid w:val="000E7C3D"/>
    <w:rsid w:val="000F45C4"/>
    <w:rsid w:val="001041FA"/>
    <w:rsid w:val="00112319"/>
    <w:rsid w:val="00112919"/>
    <w:rsid w:val="00116535"/>
    <w:rsid w:val="00116E05"/>
    <w:rsid w:val="0012133A"/>
    <w:rsid w:val="0012140F"/>
    <w:rsid w:val="00123223"/>
    <w:rsid w:val="00127D14"/>
    <w:rsid w:val="00134AB8"/>
    <w:rsid w:val="0013676E"/>
    <w:rsid w:val="00137A04"/>
    <w:rsid w:val="00144073"/>
    <w:rsid w:val="0014560C"/>
    <w:rsid w:val="00145D3B"/>
    <w:rsid w:val="00150AD3"/>
    <w:rsid w:val="001536C9"/>
    <w:rsid w:val="00154BC4"/>
    <w:rsid w:val="00155CDA"/>
    <w:rsid w:val="00157D33"/>
    <w:rsid w:val="0016287D"/>
    <w:rsid w:val="001655BF"/>
    <w:rsid w:val="00172A28"/>
    <w:rsid w:val="00190F31"/>
    <w:rsid w:val="00192067"/>
    <w:rsid w:val="00195495"/>
    <w:rsid w:val="00197FF7"/>
    <w:rsid w:val="001A0CA5"/>
    <w:rsid w:val="001A3C10"/>
    <w:rsid w:val="001A56AD"/>
    <w:rsid w:val="001B12A1"/>
    <w:rsid w:val="001B44CF"/>
    <w:rsid w:val="001B649D"/>
    <w:rsid w:val="001C0B62"/>
    <w:rsid w:val="001C1419"/>
    <w:rsid w:val="001D2DE2"/>
    <w:rsid w:val="001D49BF"/>
    <w:rsid w:val="001D69DA"/>
    <w:rsid w:val="001D6D29"/>
    <w:rsid w:val="001D7AEA"/>
    <w:rsid w:val="001E12FE"/>
    <w:rsid w:val="001E130F"/>
    <w:rsid w:val="001E1A3E"/>
    <w:rsid w:val="001E4FAD"/>
    <w:rsid w:val="001F07DC"/>
    <w:rsid w:val="001F244E"/>
    <w:rsid w:val="001F66C2"/>
    <w:rsid w:val="00201BF2"/>
    <w:rsid w:val="00202104"/>
    <w:rsid w:val="00203279"/>
    <w:rsid w:val="00205878"/>
    <w:rsid w:val="00206085"/>
    <w:rsid w:val="002066AB"/>
    <w:rsid w:val="002108AE"/>
    <w:rsid w:val="002134AE"/>
    <w:rsid w:val="00216624"/>
    <w:rsid w:val="002200B9"/>
    <w:rsid w:val="00232B72"/>
    <w:rsid w:val="00245390"/>
    <w:rsid w:val="002629F6"/>
    <w:rsid w:val="002746D5"/>
    <w:rsid w:val="002813DC"/>
    <w:rsid w:val="00282905"/>
    <w:rsid w:val="0028593C"/>
    <w:rsid w:val="002859FD"/>
    <w:rsid w:val="00285FC4"/>
    <w:rsid w:val="00287A2B"/>
    <w:rsid w:val="00293745"/>
    <w:rsid w:val="00295ACF"/>
    <w:rsid w:val="002A2E93"/>
    <w:rsid w:val="002A3302"/>
    <w:rsid w:val="002B7FF8"/>
    <w:rsid w:val="002C65CE"/>
    <w:rsid w:val="002C765C"/>
    <w:rsid w:val="002D05B8"/>
    <w:rsid w:val="002D320E"/>
    <w:rsid w:val="002E4A22"/>
    <w:rsid w:val="002F44F6"/>
    <w:rsid w:val="002F45F2"/>
    <w:rsid w:val="002F56A2"/>
    <w:rsid w:val="00301746"/>
    <w:rsid w:val="003019E2"/>
    <w:rsid w:val="00302ABB"/>
    <w:rsid w:val="00304E94"/>
    <w:rsid w:val="0030653E"/>
    <w:rsid w:val="00311FB9"/>
    <w:rsid w:val="00313BC1"/>
    <w:rsid w:val="00317C71"/>
    <w:rsid w:val="0032084C"/>
    <w:rsid w:val="0032192D"/>
    <w:rsid w:val="00321C81"/>
    <w:rsid w:val="003304A7"/>
    <w:rsid w:val="00332DFF"/>
    <w:rsid w:val="00334F0F"/>
    <w:rsid w:val="0033510B"/>
    <w:rsid w:val="00335483"/>
    <w:rsid w:val="00336BD9"/>
    <w:rsid w:val="003527BE"/>
    <w:rsid w:val="003558DB"/>
    <w:rsid w:val="00357E5F"/>
    <w:rsid w:val="00360AC9"/>
    <w:rsid w:val="00372F29"/>
    <w:rsid w:val="003831AD"/>
    <w:rsid w:val="003935CD"/>
    <w:rsid w:val="003973F5"/>
    <w:rsid w:val="003A0072"/>
    <w:rsid w:val="003A04F6"/>
    <w:rsid w:val="003A2D64"/>
    <w:rsid w:val="003A3327"/>
    <w:rsid w:val="003A4F54"/>
    <w:rsid w:val="003B5FF9"/>
    <w:rsid w:val="003C1EBA"/>
    <w:rsid w:val="003C2743"/>
    <w:rsid w:val="003C5C0D"/>
    <w:rsid w:val="003C637F"/>
    <w:rsid w:val="003D11CF"/>
    <w:rsid w:val="003D492F"/>
    <w:rsid w:val="003D624F"/>
    <w:rsid w:val="003D6B3F"/>
    <w:rsid w:val="003D7098"/>
    <w:rsid w:val="003E360B"/>
    <w:rsid w:val="003E386F"/>
    <w:rsid w:val="003E4DF1"/>
    <w:rsid w:val="003E779B"/>
    <w:rsid w:val="00401950"/>
    <w:rsid w:val="00404527"/>
    <w:rsid w:val="0040493A"/>
    <w:rsid w:val="00406BC6"/>
    <w:rsid w:val="00411238"/>
    <w:rsid w:val="00413EE0"/>
    <w:rsid w:val="004231E6"/>
    <w:rsid w:val="0042340B"/>
    <w:rsid w:val="00431061"/>
    <w:rsid w:val="00431F1D"/>
    <w:rsid w:val="00434680"/>
    <w:rsid w:val="00436359"/>
    <w:rsid w:val="0043756E"/>
    <w:rsid w:val="004404A8"/>
    <w:rsid w:val="0044092F"/>
    <w:rsid w:val="004422F8"/>
    <w:rsid w:val="00445D34"/>
    <w:rsid w:val="0045102E"/>
    <w:rsid w:val="00452D83"/>
    <w:rsid w:val="00452FC9"/>
    <w:rsid w:val="00455C1F"/>
    <w:rsid w:val="004564DF"/>
    <w:rsid w:val="00456B7A"/>
    <w:rsid w:val="0046139F"/>
    <w:rsid w:val="00461D55"/>
    <w:rsid w:val="00463F84"/>
    <w:rsid w:val="00465528"/>
    <w:rsid w:val="00467AEE"/>
    <w:rsid w:val="004747BD"/>
    <w:rsid w:val="00474F7A"/>
    <w:rsid w:val="00486E72"/>
    <w:rsid w:val="004901C4"/>
    <w:rsid w:val="00490AAD"/>
    <w:rsid w:val="00490F75"/>
    <w:rsid w:val="0049172D"/>
    <w:rsid w:val="00497437"/>
    <w:rsid w:val="004A02B8"/>
    <w:rsid w:val="004A3BB2"/>
    <w:rsid w:val="004A5AE1"/>
    <w:rsid w:val="004A5D22"/>
    <w:rsid w:val="004B78FB"/>
    <w:rsid w:val="004C1834"/>
    <w:rsid w:val="004C1AAC"/>
    <w:rsid w:val="004C4ACD"/>
    <w:rsid w:val="004C5347"/>
    <w:rsid w:val="004C6D47"/>
    <w:rsid w:val="004C6DD5"/>
    <w:rsid w:val="004C7D63"/>
    <w:rsid w:val="004D1746"/>
    <w:rsid w:val="004D49E1"/>
    <w:rsid w:val="004D60C7"/>
    <w:rsid w:val="004D7E73"/>
    <w:rsid w:val="004E4340"/>
    <w:rsid w:val="004E4B89"/>
    <w:rsid w:val="004E6EC1"/>
    <w:rsid w:val="004F690A"/>
    <w:rsid w:val="004F72D2"/>
    <w:rsid w:val="005002D4"/>
    <w:rsid w:val="0050101D"/>
    <w:rsid w:val="005013E7"/>
    <w:rsid w:val="0050578C"/>
    <w:rsid w:val="005064CA"/>
    <w:rsid w:val="00512FCC"/>
    <w:rsid w:val="00521116"/>
    <w:rsid w:val="005345E2"/>
    <w:rsid w:val="00537036"/>
    <w:rsid w:val="00545178"/>
    <w:rsid w:val="005521EE"/>
    <w:rsid w:val="005557F3"/>
    <w:rsid w:val="0056110A"/>
    <w:rsid w:val="005616F8"/>
    <w:rsid w:val="00563ABE"/>
    <w:rsid w:val="00570121"/>
    <w:rsid w:val="00574310"/>
    <w:rsid w:val="00581A87"/>
    <w:rsid w:val="00582A3D"/>
    <w:rsid w:val="00585127"/>
    <w:rsid w:val="00586138"/>
    <w:rsid w:val="00586DB6"/>
    <w:rsid w:val="005939EA"/>
    <w:rsid w:val="00596460"/>
    <w:rsid w:val="005A0815"/>
    <w:rsid w:val="005A36B2"/>
    <w:rsid w:val="005A5DCB"/>
    <w:rsid w:val="005B44DD"/>
    <w:rsid w:val="005B77B4"/>
    <w:rsid w:val="005B7E9E"/>
    <w:rsid w:val="005C630A"/>
    <w:rsid w:val="005C6EA3"/>
    <w:rsid w:val="005D39AD"/>
    <w:rsid w:val="005E4B91"/>
    <w:rsid w:val="005E7BEC"/>
    <w:rsid w:val="005F289A"/>
    <w:rsid w:val="005F323D"/>
    <w:rsid w:val="005F3661"/>
    <w:rsid w:val="005F3C02"/>
    <w:rsid w:val="005F4CC0"/>
    <w:rsid w:val="0060585D"/>
    <w:rsid w:val="006115AB"/>
    <w:rsid w:val="0061347B"/>
    <w:rsid w:val="00617C3A"/>
    <w:rsid w:val="006219E7"/>
    <w:rsid w:val="006274D4"/>
    <w:rsid w:val="0063358C"/>
    <w:rsid w:val="00635E35"/>
    <w:rsid w:val="0064029E"/>
    <w:rsid w:val="00640388"/>
    <w:rsid w:val="00651F9C"/>
    <w:rsid w:val="006552F7"/>
    <w:rsid w:val="00663068"/>
    <w:rsid w:val="006650F6"/>
    <w:rsid w:val="00667D09"/>
    <w:rsid w:val="00671212"/>
    <w:rsid w:val="00671B13"/>
    <w:rsid w:val="006746AD"/>
    <w:rsid w:val="00674C5E"/>
    <w:rsid w:val="00675FBE"/>
    <w:rsid w:val="006802DF"/>
    <w:rsid w:val="00682B78"/>
    <w:rsid w:val="0068453F"/>
    <w:rsid w:val="006873B5"/>
    <w:rsid w:val="00687DCD"/>
    <w:rsid w:val="00687DD6"/>
    <w:rsid w:val="00694577"/>
    <w:rsid w:val="0069717E"/>
    <w:rsid w:val="006A0ACA"/>
    <w:rsid w:val="006A1472"/>
    <w:rsid w:val="006A16A0"/>
    <w:rsid w:val="006A1A6C"/>
    <w:rsid w:val="006A2BC0"/>
    <w:rsid w:val="006A40EF"/>
    <w:rsid w:val="006A66EB"/>
    <w:rsid w:val="006B0ADC"/>
    <w:rsid w:val="006C65F3"/>
    <w:rsid w:val="006D0ADE"/>
    <w:rsid w:val="006E3621"/>
    <w:rsid w:val="006E6073"/>
    <w:rsid w:val="006F0E7C"/>
    <w:rsid w:val="006F45B9"/>
    <w:rsid w:val="006F525A"/>
    <w:rsid w:val="006F544D"/>
    <w:rsid w:val="006F779E"/>
    <w:rsid w:val="0070205E"/>
    <w:rsid w:val="00711FE5"/>
    <w:rsid w:val="00712275"/>
    <w:rsid w:val="00715A0E"/>
    <w:rsid w:val="00716C75"/>
    <w:rsid w:val="00716FF2"/>
    <w:rsid w:val="007170CB"/>
    <w:rsid w:val="00723908"/>
    <w:rsid w:val="007241AD"/>
    <w:rsid w:val="00725146"/>
    <w:rsid w:val="00725660"/>
    <w:rsid w:val="00725E58"/>
    <w:rsid w:val="007318CC"/>
    <w:rsid w:val="00734222"/>
    <w:rsid w:val="00763186"/>
    <w:rsid w:val="007701BC"/>
    <w:rsid w:val="00780373"/>
    <w:rsid w:val="0078340B"/>
    <w:rsid w:val="00783D26"/>
    <w:rsid w:val="007916AB"/>
    <w:rsid w:val="00791742"/>
    <w:rsid w:val="00791CBF"/>
    <w:rsid w:val="00797B16"/>
    <w:rsid w:val="007A2545"/>
    <w:rsid w:val="007A54CF"/>
    <w:rsid w:val="007B4C0A"/>
    <w:rsid w:val="007B73E6"/>
    <w:rsid w:val="007B7E06"/>
    <w:rsid w:val="007C0001"/>
    <w:rsid w:val="007C3272"/>
    <w:rsid w:val="007C5613"/>
    <w:rsid w:val="007D6E00"/>
    <w:rsid w:val="007E0F8C"/>
    <w:rsid w:val="007E4D0E"/>
    <w:rsid w:val="007F0783"/>
    <w:rsid w:val="007F3149"/>
    <w:rsid w:val="007F6ABF"/>
    <w:rsid w:val="007F78F0"/>
    <w:rsid w:val="008002C8"/>
    <w:rsid w:val="008007DD"/>
    <w:rsid w:val="008019A1"/>
    <w:rsid w:val="00805655"/>
    <w:rsid w:val="00811502"/>
    <w:rsid w:val="00811911"/>
    <w:rsid w:val="00812FEC"/>
    <w:rsid w:val="008268C8"/>
    <w:rsid w:val="00831D12"/>
    <w:rsid w:val="00832D1F"/>
    <w:rsid w:val="00834426"/>
    <w:rsid w:val="00836D76"/>
    <w:rsid w:val="00840905"/>
    <w:rsid w:val="00845BB2"/>
    <w:rsid w:val="00851376"/>
    <w:rsid w:val="008656A4"/>
    <w:rsid w:val="00867DEB"/>
    <w:rsid w:val="00874066"/>
    <w:rsid w:val="0087483C"/>
    <w:rsid w:val="00874CDA"/>
    <w:rsid w:val="008755B7"/>
    <w:rsid w:val="00877CF9"/>
    <w:rsid w:val="00877DB8"/>
    <w:rsid w:val="00883127"/>
    <w:rsid w:val="00887293"/>
    <w:rsid w:val="00897455"/>
    <w:rsid w:val="008978AC"/>
    <w:rsid w:val="008A0EA6"/>
    <w:rsid w:val="008A1131"/>
    <w:rsid w:val="008A24E3"/>
    <w:rsid w:val="008A2621"/>
    <w:rsid w:val="008A4114"/>
    <w:rsid w:val="008A41D8"/>
    <w:rsid w:val="008A6DB5"/>
    <w:rsid w:val="008A7996"/>
    <w:rsid w:val="008B0C90"/>
    <w:rsid w:val="008B2C19"/>
    <w:rsid w:val="008B44CC"/>
    <w:rsid w:val="008B7500"/>
    <w:rsid w:val="008C00FA"/>
    <w:rsid w:val="008C149D"/>
    <w:rsid w:val="008C4428"/>
    <w:rsid w:val="008D2678"/>
    <w:rsid w:val="008D2816"/>
    <w:rsid w:val="008E3EC3"/>
    <w:rsid w:val="008E679B"/>
    <w:rsid w:val="008F45A8"/>
    <w:rsid w:val="008F4BCA"/>
    <w:rsid w:val="00917861"/>
    <w:rsid w:val="009219F7"/>
    <w:rsid w:val="00923EF0"/>
    <w:rsid w:val="00927899"/>
    <w:rsid w:val="00927AA8"/>
    <w:rsid w:val="00935A61"/>
    <w:rsid w:val="00936AA7"/>
    <w:rsid w:val="0094160D"/>
    <w:rsid w:val="00944AFE"/>
    <w:rsid w:val="009456EC"/>
    <w:rsid w:val="00945CAC"/>
    <w:rsid w:val="0094638F"/>
    <w:rsid w:val="00952728"/>
    <w:rsid w:val="0095685F"/>
    <w:rsid w:val="00960B58"/>
    <w:rsid w:val="009645DF"/>
    <w:rsid w:val="00980018"/>
    <w:rsid w:val="0098352D"/>
    <w:rsid w:val="009851AE"/>
    <w:rsid w:val="009856CC"/>
    <w:rsid w:val="0099010E"/>
    <w:rsid w:val="00990C8F"/>
    <w:rsid w:val="00991CD1"/>
    <w:rsid w:val="009942A7"/>
    <w:rsid w:val="00995CD1"/>
    <w:rsid w:val="009963D5"/>
    <w:rsid w:val="009964C5"/>
    <w:rsid w:val="00997ECB"/>
    <w:rsid w:val="009A1917"/>
    <w:rsid w:val="009A5700"/>
    <w:rsid w:val="009B0899"/>
    <w:rsid w:val="009B3716"/>
    <w:rsid w:val="009B5762"/>
    <w:rsid w:val="009B7AF0"/>
    <w:rsid w:val="009C13FD"/>
    <w:rsid w:val="009C20C4"/>
    <w:rsid w:val="009C212B"/>
    <w:rsid w:val="009E0003"/>
    <w:rsid w:val="009E3B5E"/>
    <w:rsid w:val="009F4228"/>
    <w:rsid w:val="00A00F0A"/>
    <w:rsid w:val="00A04F5C"/>
    <w:rsid w:val="00A0600E"/>
    <w:rsid w:val="00A20797"/>
    <w:rsid w:val="00A20F01"/>
    <w:rsid w:val="00A26456"/>
    <w:rsid w:val="00A273F1"/>
    <w:rsid w:val="00A31D0F"/>
    <w:rsid w:val="00A323A8"/>
    <w:rsid w:val="00A33C43"/>
    <w:rsid w:val="00A34073"/>
    <w:rsid w:val="00A419D6"/>
    <w:rsid w:val="00A431FE"/>
    <w:rsid w:val="00A44A13"/>
    <w:rsid w:val="00A46659"/>
    <w:rsid w:val="00A47E61"/>
    <w:rsid w:val="00A51957"/>
    <w:rsid w:val="00A51E0D"/>
    <w:rsid w:val="00A52181"/>
    <w:rsid w:val="00A57DE9"/>
    <w:rsid w:val="00A65EEC"/>
    <w:rsid w:val="00A67CB1"/>
    <w:rsid w:val="00A719AF"/>
    <w:rsid w:val="00A763B7"/>
    <w:rsid w:val="00A770CB"/>
    <w:rsid w:val="00A814B2"/>
    <w:rsid w:val="00A84196"/>
    <w:rsid w:val="00A84B1A"/>
    <w:rsid w:val="00A84EB0"/>
    <w:rsid w:val="00A85223"/>
    <w:rsid w:val="00A873CA"/>
    <w:rsid w:val="00A94477"/>
    <w:rsid w:val="00A97E68"/>
    <w:rsid w:val="00AA0912"/>
    <w:rsid w:val="00AA6F4C"/>
    <w:rsid w:val="00AB049B"/>
    <w:rsid w:val="00AB5455"/>
    <w:rsid w:val="00AC017E"/>
    <w:rsid w:val="00AC0AE5"/>
    <w:rsid w:val="00AC24EB"/>
    <w:rsid w:val="00AC2AAF"/>
    <w:rsid w:val="00AC3638"/>
    <w:rsid w:val="00AD02BA"/>
    <w:rsid w:val="00AD2BB7"/>
    <w:rsid w:val="00AE1445"/>
    <w:rsid w:val="00AE2885"/>
    <w:rsid w:val="00AE2ECE"/>
    <w:rsid w:val="00AE36E4"/>
    <w:rsid w:val="00AE7C54"/>
    <w:rsid w:val="00AF2AEE"/>
    <w:rsid w:val="00AF313B"/>
    <w:rsid w:val="00AF37D8"/>
    <w:rsid w:val="00AF727F"/>
    <w:rsid w:val="00AF75E9"/>
    <w:rsid w:val="00B016B7"/>
    <w:rsid w:val="00B03FB0"/>
    <w:rsid w:val="00B106EE"/>
    <w:rsid w:val="00B10C50"/>
    <w:rsid w:val="00B120F1"/>
    <w:rsid w:val="00B15471"/>
    <w:rsid w:val="00B1692A"/>
    <w:rsid w:val="00B169C8"/>
    <w:rsid w:val="00B17ED0"/>
    <w:rsid w:val="00B2042B"/>
    <w:rsid w:val="00B20886"/>
    <w:rsid w:val="00B21092"/>
    <w:rsid w:val="00B245D4"/>
    <w:rsid w:val="00B27E7D"/>
    <w:rsid w:val="00B33090"/>
    <w:rsid w:val="00B362F6"/>
    <w:rsid w:val="00B4581E"/>
    <w:rsid w:val="00B47F67"/>
    <w:rsid w:val="00B50362"/>
    <w:rsid w:val="00B50E64"/>
    <w:rsid w:val="00B56D51"/>
    <w:rsid w:val="00B6362A"/>
    <w:rsid w:val="00B67B2E"/>
    <w:rsid w:val="00B70243"/>
    <w:rsid w:val="00B70257"/>
    <w:rsid w:val="00B71020"/>
    <w:rsid w:val="00B843B0"/>
    <w:rsid w:val="00B857B5"/>
    <w:rsid w:val="00B85E34"/>
    <w:rsid w:val="00B8797B"/>
    <w:rsid w:val="00B9041C"/>
    <w:rsid w:val="00B90978"/>
    <w:rsid w:val="00B92508"/>
    <w:rsid w:val="00B93FBB"/>
    <w:rsid w:val="00B96D5F"/>
    <w:rsid w:val="00B97530"/>
    <w:rsid w:val="00B976F9"/>
    <w:rsid w:val="00BB13CC"/>
    <w:rsid w:val="00BC3424"/>
    <w:rsid w:val="00BD04BE"/>
    <w:rsid w:val="00BD220E"/>
    <w:rsid w:val="00BD7F2B"/>
    <w:rsid w:val="00BE0FAA"/>
    <w:rsid w:val="00BE4A82"/>
    <w:rsid w:val="00BF295F"/>
    <w:rsid w:val="00BF367C"/>
    <w:rsid w:val="00BF6C99"/>
    <w:rsid w:val="00BF7965"/>
    <w:rsid w:val="00C0494E"/>
    <w:rsid w:val="00C06368"/>
    <w:rsid w:val="00C100B7"/>
    <w:rsid w:val="00C1302B"/>
    <w:rsid w:val="00C13231"/>
    <w:rsid w:val="00C17F02"/>
    <w:rsid w:val="00C21381"/>
    <w:rsid w:val="00C2228F"/>
    <w:rsid w:val="00C24992"/>
    <w:rsid w:val="00C27843"/>
    <w:rsid w:val="00C3077E"/>
    <w:rsid w:val="00C309E1"/>
    <w:rsid w:val="00C318E9"/>
    <w:rsid w:val="00C33FCA"/>
    <w:rsid w:val="00C4156F"/>
    <w:rsid w:val="00C47BEE"/>
    <w:rsid w:val="00C51DDF"/>
    <w:rsid w:val="00C52A6A"/>
    <w:rsid w:val="00C54B3B"/>
    <w:rsid w:val="00C66579"/>
    <w:rsid w:val="00C66E8B"/>
    <w:rsid w:val="00C70239"/>
    <w:rsid w:val="00C758E4"/>
    <w:rsid w:val="00C8195D"/>
    <w:rsid w:val="00C82228"/>
    <w:rsid w:val="00C83EAD"/>
    <w:rsid w:val="00C96578"/>
    <w:rsid w:val="00CA4CA1"/>
    <w:rsid w:val="00CA72D2"/>
    <w:rsid w:val="00CB4F2E"/>
    <w:rsid w:val="00CB4F4D"/>
    <w:rsid w:val="00CC0453"/>
    <w:rsid w:val="00CC1D7E"/>
    <w:rsid w:val="00CC7A50"/>
    <w:rsid w:val="00CC7E85"/>
    <w:rsid w:val="00CD30A0"/>
    <w:rsid w:val="00CD5CDC"/>
    <w:rsid w:val="00CD5EAA"/>
    <w:rsid w:val="00CE2B72"/>
    <w:rsid w:val="00CE318F"/>
    <w:rsid w:val="00D00CD4"/>
    <w:rsid w:val="00D00DCE"/>
    <w:rsid w:val="00D0189A"/>
    <w:rsid w:val="00D0469B"/>
    <w:rsid w:val="00D10033"/>
    <w:rsid w:val="00D13D3F"/>
    <w:rsid w:val="00D1490B"/>
    <w:rsid w:val="00D174A1"/>
    <w:rsid w:val="00D235CE"/>
    <w:rsid w:val="00D24404"/>
    <w:rsid w:val="00D31609"/>
    <w:rsid w:val="00D32DA9"/>
    <w:rsid w:val="00D40861"/>
    <w:rsid w:val="00D4112B"/>
    <w:rsid w:val="00D42B95"/>
    <w:rsid w:val="00D440E4"/>
    <w:rsid w:val="00D46C97"/>
    <w:rsid w:val="00D46F28"/>
    <w:rsid w:val="00D54760"/>
    <w:rsid w:val="00D54929"/>
    <w:rsid w:val="00D60B1E"/>
    <w:rsid w:val="00D641C6"/>
    <w:rsid w:val="00D64ED3"/>
    <w:rsid w:val="00D740A2"/>
    <w:rsid w:val="00D76FC1"/>
    <w:rsid w:val="00D94A15"/>
    <w:rsid w:val="00D954BF"/>
    <w:rsid w:val="00DA0033"/>
    <w:rsid w:val="00DA294D"/>
    <w:rsid w:val="00DA2FB1"/>
    <w:rsid w:val="00DA4340"/>
    <w:rsid w:val="00DB39A4"/>
    <w:rsid w:val="00DB42A0"/>
    <w:rsid w:val="00DB64B0"/>
    <w:rsid w:val="00DC3792"/>
    <w:rsid w:val="00DC3A7C"/>
    <w:rsid w:val="00DC48C6"/>
    <w:rsid w:val="00DD1E5E"/>
    <w:rsid w:val="00DD44B7"/>
    <w:rsid w:val="00DE27A6"/>
    <w:rsid w:val="00DF04F3"/>
    <w:rsid w:val="00DF73DC"/>
    <w:rsid w:val="00E0348C"/>
    <w:rsid w:val="00E119AC"/>
    <w:rsid w:val="00E17859"/>
    <w:rsid w:val="00E24DB3"/>
    <w:rsid w:val="00E316C7"/>
    <w:rsid w:val="00E35D3E"/>
    <w:rsid w:val="00E44505"/>
    <w:rsid w:val="00E44D67"/>
    <w:rsid w:val="00E517EB"/>
    <w:rsid w:val="00E559A2"/>
    <w:rsid w:val="00E568A7"/>
    <w:rsid w:val="00E61089"/>
    <w:rsid w:val="00E633D4"/>
    <w:rsid w:val="00E674D3"/>
    <w:rsid w:val="00E676CF"/>
    <w:rsid w:val="00E73DA3"/>
    <w:rsid w:val="00E73ED0"/>
    <w:rsid w:val="00E855E8"/>
    <w:rsid w:val="00E926D6"/>
    <w:rsid w:val="00E97E38"/>
    <w:rsid w:val="00EA3790"/>
    <w:rsid w:val="00EB5061"/>
    <w:rsid w:val="00EB79A8"/>
    <w:rsid w:val="00EC4218"/>
    <w:rsid w:val="00EC5F44"/>
    <w:rsid w:val="00EC7C2A"/>
    <w:rsid w:val="00ED6CD7"/>
    <w:rsid w:val="00EE349D"/>
    <w:rsid w:val="00EE4C0A"/>
    <w:rsid w:val="00EE6F63"/>
    <w:rsid w:val="00EF56E2"/>
    <w:rsid w:val="00EF6B2D"/>
    <w:rsid w:val="00F01CA6"/>
    <w:rsid w:val="00F06BA6"/>
    <w:rsid w:val="00F1083A"/>
    <w:rsid w:val="00F119E9"/>
    <w:rsid w:val="00F11DFC"/>
    <w:rsid w:val="00F1542D"/>
    <w:rsid w:val="00F176A0"/>
    <w:rsid w:val="00F25DB3"/>
    <w:rsid w:val="00F26CF5"/>
    <w:rsid w:val="00F30CA2"/>
    <w:rsid w:val="00F37C29"/>
    <w:rsid w:val="00F428FD"/>
    <w:rsid w:val="00F42BF6"/>
    <w:rsid w:val="00F5008D"/>
    <w:rsid w:val="00F55250"/>
    <w:rsid w:val="00F6201F"/>
    <w:rsid w:val="00F63E2B"/>
    <w:rsid w:val="00F66864"/>
    <w:rsid w:val="00F66A4F"/>
    <w:rsid w:val="00F70492"/>
    <w:rsid w:val="00F71C0C"/>
    <w:rsid w:val="00F76CB9"/>
    <w:rsid w:val="00F77008"/>
    <w:rsid w:val="00F83F79"/>
    <w:rsid w:val="00FA19DE"/>
    <w:rsid w:val="00FA3AA3"/>
    <w:rsid w:val="00FA4F85"/>
    <w:rsid w:val="00FA5F73"/>
    <w:rsid w:val="00FC5B38"/>
    <w:rsid w:val="00FD4C0F"/>
    <w:rsid w:val="00FD5D4D"/>
    <w:rsid w:val="00FE4091"/>
    <w:rsid w:val="00FF5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7CCD"/>
  <w15:docId w15:val="{C6008E82-C9A6-44D8-A0F7-511A85F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29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CF"/>
  </w:style>
  <w:style w:type="paragraph" w:styleId="Footer">
    <w:name w:val="footer"/>
    <w:basedOn w:val="Normal"/>
    <w:link w:val="FooterChar"/>
    <w:uiPriority w:val="99"/>
    <w:unhideWhenUsed/>
    <w:rsid w:val="003D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CF"/>
  </w:style>
  <w:style w:type="character" w:styleId="CommentReference">
    <w:name w:val="annotation reference"/>
    <w:basedOn w:val="DefaultParagraphFont"/>
    <w:uiPriority w:val="99"/>
    <w:semiHidden/>
    <w:unhideWhenUsed/>
    <w:rsid w:val="003D11CF"/>
    <w:rPr>
      <w:sz w:val="16"/>
      <w:szCs w:val="16"/>
    </w:rPr>
  </w:style>
  <w:style w:type="paragraph" w:styleId="CommentText">
    <w:name w:val="annotation text"/>
    <w:basedOn w:val="Normal"/>
    <w:link w:val="CommentTextChar"/>
    <w:uiPriority w:val="99"/>
    <w:semiHidden/>
    <w:unhideWhenUsed/>
    <w:rsid w:val="003D11CF"/>
    <w:pPr>
      <w:spacing w:line="240" w:lineRule="auto"/>
    </w:pPr>
    <w:rPr>
      <w:sz w:val="20"/>
      <w:szCs w:val="20"/>
    </w:rPr>
  </w:style>
  <w:style w:type="character" w:customStyle="1" w:styleId="CommentTextChar">
    <w:name w:val="Comment Text Char"/>
    <w:basedOn w:val="DefaultParagraphFont"/>
    <w:link w:val="CommentText"/>
    <w:uiPriority w:val="99"/>
    <w:semiHidden/>
    <w:rsid w:val="003D11CF"/>
    <w:rPr>
      <w:sz w:val="20"/>
      <w:szCs w:val="20"/>
    </w:rPr>
  </w:style>
  <w:style w:type="paragraph" w:styleId="CommentSubject">
    <w:name w:val="annotation subject"/>
    <w:basedOn w:val="CommentText"/>
    <w:next w:val="CommentText"/>
    <w:link w:val="CommentSubjectChar"/>
    <w:uiPriority w:val="99"/>
    <w:semiHidden/>
    <w:unhideWhenUsed/>
    <w:rsid w:val="003D11CF"/>
    <w:rPr>
      <w:b/>
      <w:bCs/>
    </w:rPr>
  </w:style>
  <w:style w:type="character" w:customStyle="1" w:styleId="CommentSubjectChar">
    <w:name w:val="Comment Subject Char"/>
    <w:basedOn w:val="CommentTextChar"/>
    <w:link w:val="CommentSubject"/>
    <w:uiPriority w:val="99"/>
    <w:semiHidden/>
    <w:rsid w:val="003D11CF"/>
    <w:rPr>
      <w:b/>
      <w:bCs/>
      <w:sz w:val="20"/>
      <w:szCs w:val="20"/>
    </w:rPr>
  </w:style>
  <w:style w:type="paragraph" w:styleId="BalloonText">
    <w:name w:val="Balloon Text"/>
    <w:basedOn w:val="Normal"/>
    <w:link w:val="BalloonTextChar"/>
    <w:uiPriority w:val="99"/>
    <w:semiHidden/>
    <w:unhideWhenUsed/>
    <w:rsid w:val="003D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CF"/>
    <w:rPr>
      <w:rFonts w:ascii="Segoe UI" w:hAnsi="Segoe UI" w:cs="Segoe UI"/>
      <w:sz w:val="18"/>
      <w:szCs w:val="18"/>
    </w:rPr>
  </w:style>
  <w:style w:type="paragraph" w:customStyle="1" w:styleId="rvps1">
    <w:name w:val="rvps1"/>
    <w:basedOn w:val="Normal"/>
    <w:rsid w:val="00651F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64C27"/>
    <w:pPr>
      <w:ind w:left="720"/>
      <w:contextualSpacing/>
    </w:pPr>
  </w:style>
  <w:style w:type="character" w:customStyle="1" w:styleId="rvts5">
    <w:name w:val="rvts5"/>
    <w:basedOn w:val="DefaultParagraphFont"/>
    <w:rsid w:val="008755B7"/>
  </w:style>
  <w:style w:type="character" w:customStyle="1" w:styleId="rvts8">
    <w:name w:val="rvts8"/>
    <w:basedOn w:val="DefaultParagraphFont"/>
    <w:rsid w:val="008755B7"/>
  </w:style>
  <w:style w:type="character" w:customStyle="1" w:styleId="psearchhighlight">
    <w:name w:val="psearchhighlight"/>
    <w:basedOn w:val="DefaultParagraphFont"/>
    <w:rsid w:val="008A24E3"/>
  </w:style>
  <w:style w:type="character" w:customStyle="1" w:styleId="rvts1">
    <w:name w:val="rvts1"/>
    <w:basedOn w:val="DefaultParagraphFont"/>
    <w:rsid w:val="005A0815"/>
  </w:style>
  <w:style w:type="character" w:customStyle="1" w:styleId="rvts7">
    <w:name w:val="rvts7"/>
    <w:basedOn w:val="DefaultParagraphFont"/>
    <w:rsid w:val="008019A1"/>
  </w:style>
  <w:style w:type="paragraph" w:styleId="NormalWeb">
    <w:name w:val="Normal (Web)"/>
    <w:basedOn w:val="Normal"/>
    <w:uiPriority w:val="99"/>
    <w:unhideWhenUsed/>
    <w:rsid w:val="008019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rvts4">
    <w:name w:val="rvts4"/>
    <w:basedOn w:val="DefaultParagraphFont"/>
    <w:rsid w:val="00452FC9"/>
  </w:style>
  <w:style w:type="character" w:customStyle="1" w:styleId="rvts2">
    <w:name w:val="rvts2"/>
    <w:basedOn w:val="DefaultParagraphFont"/>
    <w:rsid w:val="00452FC9"/>
  </w:style>
  <w:style w:type="character" w:customStyle="1" w:styleId="rvts6">
    <w:name w:val="rvts6"/>
    <w:basedOn w:val="DefaultParagraphFont"/>
    <w:rsid w:val="00694577"/>
  </w:style>
  <w:style w:type="character" w:styleId="Emphasis">
    <w:name w:val="Emphasis"/>
    <w:basedOn w:val="DefaultParagraphFont"/>
    <w:uiPriority w:val="20"/>
    <w:qFormat/>
    <w:rsid w:val="00BD04BE"/>
    <w:rPr>
      <w:i/>
      <w:iCs/>
    </w:rPr>
  </w:style>
  <w:style w:type="paragraph" w:styleId="FootnoteText">
    <w:name w:val="footnote text"/>
    <w:basedOn w:val="Normal"/>
    <w:link w:val="FootnoteTextChar"/>
    <w:uiPriority w:val="99"/>
    <w:semiHidden/>
    <w:unhideWhenUsed/>
    <w:rsid w:val="00783D2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83D26"/>
    <w:rPr>
      <w:rFonts w:eastAsiaTheme="minorHAnsi"/>
      <w:sz w:val="20"/>
      <w:szCs w:val="20"/>
      <w:lang w:eastAsia="en-US"/>
    </w:rPr>
  </w:style>
  <w:style w:type="character" w:styleId="FootnoteReference">
    <w:name w:val="footnote reference"/>
    <w:basedOn w:val="DefaultParagraphFont"/>
    <w:uiPriority w:val="99"/>
    <w:semiHidden/>
    <w:unhideWhenUsed/>
    <w:rsid w:val="00783D26"/>
    <w:rPr>
      <w:vertAlign w:val="superscript"/>
    </w:rPr>
  </w:style>
  <w:style w:type="character" w:customStyle="1" w:styleId="Heading1Char">
    <w:name w:val="Heading 1 Char"/>
    <w:basedOn w:val="DefaultParagraphFont"/>
    <w:link w:val="Heading1"/>
    <w:uiPriority w:val="9"/>
    <w:rsid w:val="00887293"/>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887293"/>
    <w:rPr>
      <w:color w:val="0563C1" w:themeColor="hyperlink"/>
      <w:u w:val="single"/>
    </w:rPr>
  </w:style>
  <w:style w:type="paragraph" w:styleId="BodyText">
    <w:name w:val="Body Text"/>
    <w:basedOn w:val="Normal"/>
    <w:link w:val="BodyTextChar"/>
    <w:uiPriority w:val="1"/>
    <w:qFormat/>
    <w:rsid w:val="000D52FA"/>
    <w:pPr>
      <w:widowControl w:val="0"/>
      <w:autoSpaceDE w:val="0"/>
      <w:autoSpaceDN w:val="0"/>
      <w:spacing w:after="0" w:line="240" w:lineRule="auto"/>
    </w:pPr>
    <w:rPr>
      <w:rFonts w:ascii="Cambria" w:eastAsia="Cambria" w:hAnsi="Cambria" w:cs="Cambria"/>
      <w:sz w:val="24"/>
      <w:szCs w:val="24"/>
      <w:lang w:val="ro-RO" w:eastAsia="en-US"/>
    </w:rPr>
  </w:style>
  <w:style w:type="character" w:customStyle="1" w:styleId="BodyTextChar">
    <w:name w:val="Body Text Char"/>
    <w:basedOn w:val="DefaultParagraphFont"/>
    <w:link w:val="BodyText"/>
    <w:uiPriority w:val="1"/>
    <w:rsid w:val="000D52FA"/>
    <w:rPr>
      <w:rFonts w:ascii="Cambria" w:eastAsia="Cambria" w:hAnsi="Cambria" w:cs="Cambria"/>
      <w:sz w:val="24"/>
      <w:szCs w:val="24"/>
      <w:lang w:val="ro-RO" w:eastAsia="en-US"/>
    </w:rPr>
  </w:style>
  <w:style w:type="paragraph" w:styleId="EndnoteText">
    <w:name w:val="endnote text"/>
    <w:basedOn w:val="Normal"/>
    <w:link w:val="EndnoteTextChar"/>
    <w:uiPriority w:val="99"/>
    <w:semiHidden/>
    <w:unhideWhenUsed/>
    <w:rsid w:val="00C758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8E4"/>
    <w:rPr>
      <w:sz w:val="20"/>
      <w:szCs w:val="20"/>
    </w:rPr>
  </w:style>
  <w:style w:type="character" w:styleId="EndnoteReference">
    <w:name w:val="endnote reference"/>
    <w:basedOn w:val="DefaultParagraphFont"/>
    <w:uiPriority w:val="99"/>
    <w:semiHidden/>
    <w:unhideWhenUsed/>
    <w:rsid w:val="00C758E4"/>
    <w:rPr>
      <w:vertAlign w:val="superscript"/>
    </w:rPr>
  </w:style>
  <w:style w:type="character" w:customStyle="1" w:styleId="rvts18">
    <w:name w:val="rvts18"/>
    <w:basedOn w:val="DefaultParagraphFont"/>
    <w:rsid w:val="00B70243"/>
  </w:style>
  <w:style w:type="character" w:customStyle="1" w:styleId="rvts10">
    <w:name w:val="rvts10"/>
    <w:basedOn w:val="DefaultParagraphFont"/>
    <w:rsid w:val="00A20F01"/>
  </w:style>
  <w:style w:type="character" w:customStyle="1" w:styleId="rvts9">
    <w:name w:val="rvts9"/>
    <w:basedOn w:val="DefaultParagraphFont"/>
    <w:rsid w:val="00AA0912"/>
  </w:style>
  <w:style w:type="paragraph" w:customStyle="1" w:styleId="Normal1">
    <w:name w:val="Normal1"/>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ypedudocumentcp">
    <w:name w:val="typedudocumen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itreobjetcp">
    <w:name w:val="titreobje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40905"/>
    <w:rPr>
      <w:color w:val="954F72" w:themeColor="followedHyperlink"/>
      <w:u w:val="single"/>
    </w:rPr>
  </w:style>
  <w:style w:type="paragraph" w:customStyle="1" w:styleId="Listparagraf">
    <w:name w:val="Listă paragraf"/>
    <w:basedOn w:val="Normal"/>
    <w:uiPriority w:val="99"/>
    <w:qFormat/>
    <w:rsid w:val="00B21092"/>
    <w:pPr>
      <w:ind w:left="720"/>
      <w:contextualSpacing/>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39">
      <w:bodyDiv w:val="1"/>
      <w:marLeft w:val="0"/>
      <w:marRight w:val="0"/>
      <w:marTop w:val="0"/>
      <w:marBottom w:val="0"/>
      <w:divBdr>
        <w:top w:val="none" w:sz="0" w:space="0" w:color="auto"/>
        <w:left w:val="none" w:sz="0" w:space="0" w:color="auto"/>
        <w:bottom w:val="none" w:sz="0" w:space="0" w:color="auto"/>
        <w:right w:val="none" w:sz="0" w:space="0" w:color="auto"/>
      </w:divBdr>
    </w:div>
    <w:div w:id="387149277">
      <w:bodyDiv w:val="1"/>
      <w:marLeft w:val="0"/>
      <w:marRight w:val="0"/>
      <w:marTop w:val="0"/>
      <w:marBottom w:val="0"/>
      <w:divBdr>
        <w:top w:val="none" w:sz="0" w:space="0" w:color="auto"/>
        <w:left w:val="none" w:sz="0" w:space="0" w:color="auto"/>
        <w:bottom w:val="none" w:sz="0" w:space="0" w:color="auto"/>
        <w:right w:val="none" w:sz="0" w:space="0" w:color="auto"/>
      </w:divBdr>
    </w:div>
    <w:div w:id="457921377">
      <w:bodyDiv w:val="1"/>
      <w:marLeft w:val="0"/>
      <w:marRight w:val="0"/>
      <w:marTop w:val="0"/>
      <w:marBottom w:val="0"/>
      <w:divBdr>
        <w:top w:val="none" w:sz="0" w:space="0" w:color="auto"/>
        <w:left w:val="none" w:sz="0" w:space="0" w:color="auto"/>
        <w:bottom w:val="none" w:sz="0" w:space="0" w:color="auto"/>
        <w:right w:val="none" w:sz="0" w:space="0" w:color="auto"/>
      </w:divBdr>
    </w:div>
    <w:div w:id="681126119">
      <w:bodyDiv w:val="1"/>
      <w:marLeft w:val="0"/>
      <w:marRight w:val="0"/>
      <w:marTop w:val="0"/>
      <w:marBottom w:val="0"/>
      <w:divBdr>
        <w:top w:val="none" w:sz="0" w:space="0" w:color="auto"/>
        <w:left w:val="none" w:sz="0" w:space="0" w:color="auto"/>
        <w:bottom w:val="none" w:sz="0" w:space="0" w:color="auto"/>
        <w:right w:val="none" w:sz="0" w:space="0" w:color="auto"/>
      </w:divBdr>
    </w:div>
    <w:div w:id="772474629">
      <w:bodyDiv w:val="1"/>
      <w:marLeft w:val="0"/>
      <w:marRight w:val="0"/>
      <w:marTop w:val="0"/>
      <w:marBottom w:val="0"/>
      <w:divBdr>
        <w:top w:val="none" w:sz="0" w:space="0" w:color="auto"/>
        <w:left w:val="none" w:sz="0" w:space="0" w:color="auto"/>
        <w:bottom w:val="none" w:sz="0" w:space="0" w:color="auto"/>
        <w:right w:val="none" w:sz="0" w:space="0" w:color="auto"/>
      </w:divBdr>
    </w:div>
    <w:div w:id="783234557">
      <w:bodyDiv w:val="1"/>
      <w:marLeft w:val="0"/>
      <w:marRight w:val="0"/>
      <w:marTop w:val="0"/>
      <w:marBottom w:val="0"/>
      <w:divBdr>
        <w:top w:val="none" w:sz="0" w:space="0" w:color="auto"/>
        <w:left w:val="none" w:sz="0" w:space="0" w:color="auto"/>
        <w:bottom w:val="none" w:sz="0" w:space="0" w:color="auto"/>
        <w:right w:val="none" w:sz="0" w:space="0" w:color="auto"/>
      </w:divBdr>
    </w:div>
    <w:div w:id="784889513">
      <w:bodyDiv w:val="1"/>
      <w:marLeft w:val="0"/>
      <w:marRight w:val="0"/>
      <w:marTop w:val="0"/>
      <w:marBottom w:val="0"/>
      <w:divBdr>
        <w:top w:val="none" w:sz="0" w:space="0" w:color="auto"/>
        <w:left w:val="none" w:sz="0" w:space="0" w:color="auto"/>
        <w:bottom w:val="none" w:sz="0" w:space="0" w:color="auto"/>
        <w:right w:val="none" w:sz="0" w:space="0" w:color="auto"/>
      </w:divBdr>
    </w:div>
    <w:div w:id="845947014">
      <w:bodyDiv w:val="1"/>
      <w:marLeft w:val="0"/>
      <w:marRight w:val="0"/>
      <w:marTop w:val="0"/>
      <w:marBottom w:val="0"/>
      <w:divBdr>
        <w:top w:val="none" w:sz="0" w:space="0" w:color="auto"/>
        <w:left w:val="none" w:sz="0" w:space="0" w:color="auto"/>
        <w:bottom w:val="none" w:sz="0" w:space="0" w:color="auto"/>
        <w:right w:val="none" w:sz="0" w:space="0" w:color="auto"/>
      </w:divBdr>
    </w:div>
    <w:div w:id="962811928">
      <w:bodyDiv w:val="1"/>
      <w:marLeft w:val="0"/>
      <w:marRight w:val="0"/>
      <w:marTop w:val="0"/>
      <w:marBottom w:val="0"/>
      <w:divBdr>
        <w:top w:val="none" w:sz="0" w:space="0" w:color="auto"/>
        <w:left w:val="none" w:sz="0" w:space="0" w:color="auto"/>
        <w:bottom w:val="none" w:sz="0" w:space="0" w:color="auto"/>
        <w:right w:val="none" w:sz="0" w:space="0" w:color="auto"/>
      </w:divBdr>
    </w:div>
    <w:div w:id="1002319401">
      <w:bodyDiv w:val="1"/>
      <w:marLeft w:val="0"/>
      <w:marRight w:val="0"/>
      <w:marTop w:val="0"/>
      <w:marBottom w:val="0"/>
      <w:divBdr>
        <w:top w:val="none" w:sz="0" w:space="0" w:color="auto"/>
        <w:left w:val="none" w:sz="0" w:space="0" w:color="auto"/>
        <w:bottom w:val="none" w:sz="0" w:space="0" w:color="auto"/>
        <w:right w:val="none" w:sz="0" w:space="0" w:color="auto"/>
      </w:divBdr>
    </w:div>
    <w:div w:id="1020358149">
      <w:bodyDiv w:val="1"/>
      <w:marLeft w:val="0"/>
      <w:marRight w:val="0"/>
      <w:marTop w:val="0"/>
      <w:marBottom w:val="0"/>
      <w:divBdr>
        <w:top w:val="none" w:sz="0" w:space="0" w:color="auto"/>
        <w:left w:val="none" w:sz="0" w:space="0" w:color="auto"/>
        <w:bottom w:val="none" w:sz="0" w:space="0" w:color="auto"/>
        <w:right w:val="none" w:sz="0" w:space="0" w:color="auto"/>
      </w:divBdr>
    </w:div>
    <w:div w:id="1031763135">
      <w:bodyDiv w:val="1"/>
      <w:marLeft w:val="0"/>
      <w:marRight w:val="0"/>
      <w:marTop w:val="0"/>
      <w:marBottom w:val="0"/>
      <w:divBdr>
        <w:top w:val="none" w:sz="0" w:space="0" w:color="auto"/>
        <w:left w:val="none" w:sz="0" w:space="0" w:color="auto"/>
        <w:bottom w:val="none" w:sz="0" w:space="0" w:color="auto"/>
        <w:right w:val="none" w:sz="0" w:space="0" w:color="auto"/>
      </w:divBdr>
    </w:div>
    <w:div w:id="1075858777">
      <w:bodyDiv w:val="1"/>
      <w:marLeft w:val="0"/>
      <w:marRight w:val="0"/>
      <w:marTop w:val="0"/>
      <w:marBottom w:val="0"/>
      <w:divBdr>
        <w:top w:val="none" w:sz="0" w:space="0" w:color="auto"/>
        <w:left w:val="none" w:sz="0" w:space="0" w:color="auto"/>
        <w:bottom w:val="none" w:sz="0" w:space="0" w:color="auto"/>
        <w:right w:val="none" w:sz="0" w:space="0" w:color="auto"/>
      </w:divBdr>
    </w:div>
    <w:div w:id="1082878270">
      <w:bodyDiv w:val="1"/>
      <w:marLeft w:val="0"/>
      <w:marRight w:val="0"/>
      <w:marTop w:val="0"/>
      <w:marBottom w:val="0"/>
      <w:divBdr>
        <w:top w:val="none" w:sz="0" w:space="0" w:color="auto"/>
        <w:left w:val="none" w:sz="0" w:space="0" w:color="auto"/>
        <w:bottom w:val="none" w:sz="0" w:space="0" w:color="auto"/>
        <w:right w:val="none" w:sz="0" w:space="0" w:color="auto"/>
      </w:divBdr>
    </w:div>
    <w:div w:id="1393192735">
      <w:bodyDiv w:val="1"/>
      <w:marLeft w:val="0"/>
      <w:marRight w:val="0"/>
      <w:marTop w:val="0"/>
      <w:marBottom w:val="0"/>
      <w:divBdr>
        <w:top w:val="none" w:sz="0" w:space="0" w:color="auto"/>
        <w:left w:val="none" w:sz="0" w:space="0" w:color="auto"/>
        <w:bottom w:val="none" w:sz="0" w:space="0" w:color="auto"/>
        <w:right w:val="none" w:sz="0" w:space="0" w:color="auto"/>
      </w:divBdr>
    </w:div>
    <w:div w:id="1404108964">
      <w:bodyDiv w:val="1"/>
      <w:marLeft w:val="0"/>
      <w:marRight w:val="0"/>
      <w:marTop w:val="0"/>
      <w:marBottom w:val="0"/>
      <w:divBdr>
        <w:top w:val="none" w:sz="0" w:space="0" w:color="auto"/>
        <w:left w:val="none" w:sz="0" w:space="0" w:color="auto"/>
        <w:bottom w:val="none" w:sz="0" w:space="0" w:color="auto"/>
        <w:right w:val="none" w:sz="0" w:space="0" w:color="auto"/>
      </w:divBdr>
    </w:div>
    <w:div w:id="1496259620">
      <w:bodyDiv w:val="1"/>
      <w:marLeft w:val="0"/>
      <w:marRight w:val="0"/>
      <w:marTop w:val="0"/>
      <w:marBottom w:val="0"/>
      <w:divBdr>
        <w:top w:val="none" w:sz="0" w:space="0" w:color="auto"/>
        <w:left w:val="none" w:sz="0" w:space="0" w:color="auto"/>
        <w:bottom w:val="none" w:sz="0" w:space="0" w:color="auto"/>
        <w:right w:val="none" w:sz="0" w:space="0" w:color="auto"/>
      </w:divBdr>
    </w:div>
    <w:div w:id="1552184277">
      <w:bodyDiv w:val="1"/>
      <w:marLeft w:val="0"/>
      <w:marRight w:val="0"/>
      <w:marTop w:val="0"/>
      <w:marBottom w:val="0"/>
      <w:divBdr>
        <w:top w:val="none" w:sz="0" w:space="0" w:color="auto"/>
        <w:left w:val="none" w:sz="0" w:space="0" w:color="auto"/>
        <w:bottom w:val="none" w:sz="0" w:space="0" w:color="auto"/>
        <w:right w:val="none" w:sz="0" w:space="0" w:color="auto"/>
      </w:divBdr>
    </w:div>
    <w:div w:id="1596284271">
      <w:bodyDiv w:val="1"/>
      <w:marLeft w:val="0"/>
      <w:marRight w:val="0"/>
      <w:marTop w:val="0"/>
      <w:marBottom w:val="0"/>
      <w:divBdr>
        <w:top w:val="none" w:sz="0" w:space="0" w:color="auto"/>
        <w:left w:val="none" w:sz="0" w:space="0" w:color="auto"/>
        <w:bottom w:val="none" w:sz="0" w:space="0" w:color="auto"/>
        <w:right w:val="none" w:sz="0" w:space="0" w:color="auto"/>
      </w:divBdr>
    </w:div>
    <w:div w:id="1647005893">
      <w:bodyDiv w:val="1"/>
      <w:marLeft w:val="0"/>
      <w:marRight w:val="0"/>
      <w:marTop w:val="0"/>
      <w:marBottom w:val="0"/>
      <w:divBdr>
        <w:top w:val="none" w:sz="0" w:space="0" w:color="auto"/>
        <w:left w:val="none" w:sz="0" w:space="0" w:color="auto"/>
        <w:bottom w:val="none" w:sz="0" w:space="0" w:color="auto"/>
        <w:right w:val="none" w:sz="0" w:space="0" w:color="auto"/>
      </w:divBdr>
    </w:div>
    <w:div w:id="1688947359">
      <w:bodyDiv w:val="1"/>
      <w:marLeft w:val="0"/>
      <w:marRight w:val="0"/>
      <w:marTop w:val="0"/>
      <w:marBottom w:val="0"/>
      <w:divBdr>
        <w:top w:val="none" w:sz="0" w:space="0" w:color="auto"/>
        <w:left w:val="none" w:sz="0" w:space="0" w:color="auto"/>
        <w:bottom w:val="none" w:sz="0" w:space="0" w:color="auto"/>
        <w:right w:val="none" w:sz="0" w:space="0" w:color="auto"/>
      </w:divBdr>
    </w:div>
    <w:div w:id="1880513765">
      <w:bodyDiv w:val="1"/>
      <w:marLeft w:val="0"/>
      <w:marRight w:val="0"/>
      <w:marTop w:val="0"/>
      <w:marBottom w:val="0"/>
      <w:divBdr>
        <w:top w:val="none" w:sz="0" w:space="0" w:color="auto"/>
        <w:left w:val="none" w:sz="0" w:space="0" w:color="auto"/>
        <w:bottom w:val="none" w:sz="0" w:space="0" w:color="auto"/>
        <w:right w:val="none" w:sz="0" w:space="0" w:color="auto"/>
      </w:divBdr>
    </w:div>
    <w:div w:id="1918440844">
      <w:bodyDiv w:val="1"/>
      <w:marLeft w:val="0"/>
      <w:marRight w:val="0"/>
      <w:marTop w:val="0"/>
      <w:marBottom w:val="0"/>
      <w:divBdr>
        <w:top w:val="none" w:sz="0" w:space="0" w:color="auto"/>
        <w:left w:val="none" w:sz="0" w:space="0" w:color="auto"/>
        <w:bottom w:val="none" w:sz="0" w:space="0" w:color="auto"/>
        <w:right w:val="none" w:sz="0" w:space="0" w:color="auto"/>
      </w:divBdr>
    </w:div>
    <w:div w:id="20292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AB25-0645-4A72-8355-F7E2A383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Sanziana</dc:creator>
  <cp:lastModifiedBy>User</cp:lastModifiedBy>
  <cp:revision>2</cp:revision>
  <cp:lastPrinted>2025-05-26T10:55:00Z</cp:lastPrinted>
  <dcterms:created xsi:type="dcterms:W3CDTF">2025-05-30T09:34:00Z</dcterms:created>
  <dcterms:modified xsi:type="dcterms:W3CDTF">2025-05-30T09:34:00Z</dcterms:modified>
</cp:coreProperties>
</file>