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1F22" w14:textId="125A73AD" w:rsidR="00A61601" w:rsidRDefault="00ED2C27" w:rsidP="006B61DF">
      <w:pPr>
        <w:pStyle w:val="Header"/>
        <w:spacing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146E11" wp14:editId="68D9BFF3">
            <wp:simplePos x="0" y="0"/>
            <wp:positionH relativeFrom="page">
              <wp:posOffset>457200</wp:posOffset>
            </wp:positionH>
            <wp:positionV relativeFrom="page">
              <wp:posOffset>-39756</wp:posOffset>
            </wp:positionV>
            <wp:extent cx="6803136" cy="877824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41762" name="Picture 2481417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04AFE" w14:textId="4CBECE60" w:rsidR="00A61601" w:rsidRDefault="00A61601" w:rsidP="006B61DF">
      <w:pPr>
        <w:spacing w:line="276" w:lineRule="auto"/>
      </w:pPr>
    </w:p>
    <w:p w14:paraId="5FFCC770" w14:textId="77777777" w:rsidR="00ED2C27" w:rsidRPr="00ED2C27" w:rsidRDefault="00ED2C27" w:rsidP="006B61DF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o-RO" w:eastAsia="zh-CN"/>
        </w:rPr>
      </w:pPr>
      <w:proofErr w:type="spellStart"/>
      <w:r w:rsidRPr="00ED2C27">
        <w:rPr>
          <w:rFonts w:ascii="Calibri" w:eastAsia="Calibri" w:hAnsi="Calibri" w:cs="Calibri"/>
          <w:szCs w:val="24"/>
          <w:lang w:eastAsia="zh-CN"/>
        </w:rPr>
        <w:t>Serviciul</w:t>
      </w:r>
      <w:proofErr w:type="spellEnd"/>
      <w:r w:rsidRPr="00ED2C27">
        <w:rPr>
          <w:rFonts w:ascii="Calibri" w:eastAsia="Calibri" w:hAnsi="Calibri" w:cs="Calibri"/>
          <w:szCs w:val="24"/>
          <w:lang w:eastAsia="zh-CN"/>
        </w:rPr>
        <w:t xml:space="preserve"> RUNOS</w:t>
      </w:r>
      <w:r w:rsidRPr="00ED2C27">
        <w:rPr>
          <w:rFonts w:ascii="Calibri" w:eastAsia="Calibri" w:hAnsi="Calibri" w:cs="Calibri"/>
          <w:szCs w:val="24"/>
          <w:lang w:val="en-GB" w:eastAsia="zh-CN"/>
        </w:rPr>
        <w:t xml:space="preserve">, </w:t>
      </w:r>
      <w:proofErr w:type="spellStart"/>
      <w:r w:rsidRPr="00ED2C27">
        <w:rPr>
          <w:rFonts w:ascii="Calibri" w:eastAsia="Calibri" w:hAnsi="Calibri" w:cs="Calibri"/>
          <w:szCs w:val="24"/>
          <w:lang w:val="en-GB" w:eastAsia="zh-CN"/>
        </w:rPr>
        <w:t>Formare</w:t>
      </w:r>
      <w:proofErr w:type="spellEnd"/>
      <w:r w:rsidRPr="00ED2C27">
        <w:rPr>
          <w:rFonts w:ascii="Calibri" w:eastAsia="Calibri" w:hAnsi="Calibri" w:cs="Calibri"/>
          <w:szCs w:val="24"/>
          <w:lang w:val="en-GB" w:eastAsia="zh-CN"/>
        </w:rPr>
        <w:t xml:space="preserve"> </w:t>
      </w:r>
      <w:proofErr w:type="spellStart"/>
      <w:r w:rsidRPr="00ED2C27">
        <w:rPr>
          <w:rFonts w:ascii="Calibri" w:eastAsia="Calibri" w:hAnsi="Calibri" w:cs="Calibri"/>
          <w:szCs w:val="24"/>
          <w:lang w:val="en-GB" w:eastAsia="zh-CN"/>
        </w:rPr>
        <w:t>Profesională</w:t>
      </w:r>
      <w:proofErr w:type="spellEnd"/>
      <w:r w:rsidRPr="00ED2C27">
        <w:rPr>
          <w:rFonts w:ascii="Calibri" w:eastAsia="Calibri" w:hAnsi="Calibri" w:cs="Calibri"/>
          <w:szCs w:val="24"/>
          <w:lang w:val="en-GB" w:eastAsia="zh-CN"/>
        </w:rPr>
        <w:t xml:space="preserve"> </w:t>
      </w:r>
      <w:proofErr w:type="spellStart"/>
      <w:r w:rsidRPr="00ED2C27">
        <w:rPr>
          <w:rFonts w:ascii="Calibri" w:eastAsia="Calibri" w:hAnsi="Calibri" w:cs="Calibri"/>
          <w:szCs w:val="24"/>
          <w:lang w:val="en-GB" w:eastAsia="zh-CN"/>
        </w:rPr>
        <w:t>și</w:t>
      </w:r>
      <w:proofErr w:type="spellEnd"/>
      <w:r w:rsidRPr="00ED2C27">
        <w:rPr>
          <w:rFonts w:ascii="Calibri" w:eastAsia="Calibri" w:hAnsi="Calibri" w:cs="Calibri"/>
          <w:szCs w:val="24"/>
          <w:lang w:val="en-GB" w:eastAsia="zh-CN"/>
        </w:rPr>
        <w:t xml:space="preserve"> </w:t>
      </w:r>
      <w:proofErr w:type="spellStart"/>
      <w:r w:rsidRPr="00ED2C27">
        <w:rPr>
          <w:rFonts w:ascii="Calibri" w:eastAsia="Calibri" w:hAnsi="Calibri" w:cs="Calibri"/>
          <w:szCs w:val="24"/>
          <w:lang w:val="en-GB" w:eastAsia="zh-CN"/>
        </w:rPr>
        <w:t>Comunicare</w:t>
      </w:r>
      <w:proofErr w:type="spellEnd"/>
      <w:r w:rsidRPr="00ED2C27">
        <w:rPr>
          <w:rFonts w:ascii="Calibri" w:eastAsia="Calibri" w:hAnsi="Calibri" w:cs="Calibri"/>
          <w:szCs w:val="24"/>
          <w:lang w:val="en-GB" w:eastAsia="zh-CN"/>
        </w:rPr>
        <w:t xml:space="preserve"> </w:t>
      </w:r>
      <w:proofErr w:type="spellStart"/>
      <w:r w:rsidRPr="00ED2C27">
        <w:rPr>
          <w:rFonts w:ascii="Calibri" w:eastAsia="Calibri" w:hAnsi="Calibri" w:cs="Calibri"/>
          <w:szCs w:val="24"/>
          <w:lang w:val="en-GB" w:eastAsia="zh-CN"/>
        </w:rPr>
        <w:t>Internă</w:t>
      </w:r>
      <w:proofErr w:type="spellEnd"/>
      <w:r w:rsidRPr="00ED2C27">
        <w:rPr>
          <w:rFonts w:ascii="Calibri" w:eastAsia="Calibri" w:hAnsi="Calibri" w:cs="Calibri"/>
          <w:szCs w:val="24"/>
          <w:lang w:eastAsia="zh-CN"/>
        </w:rPr>
        <w:t xml:space="preserve">  </w:t>
      </w:r>
      <w:r w:rsidRPr="00ED2C27">
        <w:rPr>
          <w:rFonts w:ascii="Calibri" w:eastAsia="Calibri" w:hAnsi="Calibri" w:cs="Calibri"/>
          <w:szCs w:val="24"/>
          <w:lang w:eastAsia="zh-CN"/>
        </w:rPr>
        <w:tab/>
      </w:r>
      <w:r w:rsidRPr="00ED2C27">
        <w:rPr>
          <w:rFonts w:ascii="Times New Roman" w:eastAsia="Calibri" w:hAnsi="Times New Roman" w:cs="Times New Roman"/>
          <w:b/>
          <w:sz w:val="28"/>
          <w:szCs w:val="28"/>
          <w:lang w:val="ro-RO" w:eastAsia="zh-CN"/>
        </w:rPr>
        <w:t xml:space="preserve">   </w:t>
      </w:r>
    </w:p>
    <w:p w14:paraId="7F7C0846" w14:textId="33B038AD" w:rsidR="00ED2C27" w:rsidRPr="00ED2C27" w:rsidRDefault="00ED2C27" w:rsidP="006B61DF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ro-RO" w:eastAsia="zh-CN"/>
        </w:rPr>
      </w:pPr>
      <w:r w:rsidRPr="00ED2C27">
        <w:rPr>
          <w:rFonts w:ascii="Calibri" w:eastAsia="Times New Roman" w:hAnsi="Calibri" w:cs="Calibri"/>
          <w:sz w:val="24"/>
          <w:szCs w:val="20"/>
          <w:lang w:val="en-GB"/>
        </w:rPr>
        <w:t xml:space="preserve">Nr: </w:t>
      </w:r>
      <w:r w:rsidR="006B61DF">
        <w:rPr>
          <w:rFonts w:ascii="Calibri" w:eastAsia="Times New Roman" w:hAnsi="Calibri" w:cs="Calibri"/>
          <w:sz w:val="24"/>
          <w:szCs w:val="20"/>
          <w:lang w:val="en-GB"/>
        </w:rPr>
        <w:t>5966</w:t>
      </w:r>
    </w:p>
    <w:p w14:paraId="7079E4FC" w14:textId="15B27749" w:rsidR="00A61601" w:rsidRPr="00ED2C27" w:rsidRDefault="00ED2C27" w:rsidP="006B61DF">
      <w:pPr>
        <w:tabs>
          <w:tab w:val="left" w:pos="603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D2C27">
        <w:rPr>
          <w:rFonts w:ascii="Calibri" w:eastAsia="Times New Roman" w:hAnsi="Calibri" w:cs="Calibri"/>
          <w:sz w:val="24"/>
          <w:szCs w:val="20"/>
          <w:lang w:val="en-GB"/>
        </w:rPr>
        <w:t xml:space="preserve">Data: </w:t>
      </w:r>
      <w:r w:rsidR="006B61DF">
        <w:rPr>
          <w:rFonts w:ascii="Calibri" w:eastAsia="Times New Roman" w:hAnsi="Calibri" w:cs="Calibri"/>
          <w:sz w:val="24"/>
          <w:szCs w:val="20"/>
          <w:lang w:val="en-GB"/>
        </w:rPr>
        <w:t>17.03.2025</w:t>
      </w:r>
      <w:r w:rsidRPr="00ED2C27">
        <w:rPr>
          <w:rFonts w:ascii="Calibri" w:eastAsia="Times New Roman" w:hAnsi="Calibri" w:cs="Calibri"/>
          <w:sz w:val="24"/>
          <w:szCs w:val="20"/>
          <w:lang w:val="en-GB"/>
        </w:rPr>
        <w:t xml:space="preserve"> </w:t>
      </w:r>
    </w:p>
    <w:p w14:paraId="75EE0463" w14:textId="4CBEF9B6" w:rsidR="00B70330" w:rsidRPr="00ED2C27" w:rsidRDefault="00A61601" w:rsidP="006B61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B70330">
        <w:rPr>
          <w:rFonts w:ascii="Calibri" w:eastAsia="Times New Roman" w:hAnsi="Calibri" w:cs="Calibri"/>
          <w:sz w:val="24"/>
          <w:szCs w:val="20"/>
          <w:lang w:val="en-GB"/>
        </w:rPr>
        <w:t xml:space="preserve">                                    </w:t>
      </w:r>
      <w:r w:rsidR="007F4CF6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</w:t>
      </w:r>
    </w:p>
    <w:p w14:paraId="325700B4" w14:textId="765ACD0F" w:rsidR="00A61601" w:rsidRPr="00E765ED" w:rsidRDefault="00A61601" w:rsidP="006B61DF">
      <w:pPr>
        <w:spacing w:after="0" w:line="276" w:lineRule="auto"/>
        <w:rPr>
          <w:rFonts w:eastAsia="Times New Roman" w:cstheme="minorHAnsi"/>
          <w:b/>
          <w:sz w:val="24"/>
          <w:szCs w:val="24"/>
          <w:lang w:val="hu-HU"/>
        </w:rPr>
      </w:pPr>
    </w:p>
    <w:p w14:paraId="4EC2BA5A" w14:textId="77777777" w:rsidR="00A61601" w:rsidRPr="00E765ED" w:rsidRDefault="00A61601" w:rsidP="006B61D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765ED">
        <w:rPr>
          <w:rFonts w:eastAsia="Times New Roman" w:cstheme="minorHAnsi"/>
          <w:b/>
          <w:bCs/>
          <w:sz w:val="24"/>
          <w:szCs w:val="24"/>
        </w:rPr>
        <w:t>TEMATICA</w:t>
      </w:r>
    </w:p>
    <w:p w14:paraId="1F73FB0B" w14:textId="2CA4C9C3" w:rsidR="00A61601" w:rsidRPr="00E765ED" w:rsidRDefault="00A61601" w:rsidP="006B61D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E765ED">
        <w:rPr>
          <w:rFonts w:eastAsia="Times New Roman" w:cstheme="minorHAnsi"/>
          <w:b/>
          <w:sz w:val="24"/>
          <w:szCs w:val="24"/>
        </w:rPr>
        <w:t>pentru</w:t>
      </w:r>
      <w:proofErr w:type="spellEnd"/>
      <w:r w:rsidRPr="00E765ED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765ED">
        <w:rPr>
          <w:rFonts w:eastAsia="Times New Roman" w:cstheme="minorHAnsi"/>
          <w:b/>
          <w:sz w:val="24"/>
          <w:szCs w:val="24"/>
        </w:rPr>
        <w:t>ocuparea</w:t>
      </w:r>
      <w:proofErr w:type="spellEnd"/>
      <w:r w:rsidRPr="00E765ED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E765ED">
        <w:rPr>
          <w:rFonts w:eastAsia="Times New Roman" w:cstheme="minorHAnsi"/>
          <w:b/>
          <w:sz w:val="24"/>
          <w:szCs w:val="24"/>
        </w:rPr>
        <w:t>postului</w:t>
      </w:r>
      <w:proofErr w:type="spellEnd"/>
      <w:r w:rsidRPr="00E765ED">
        <w:rPr>
          <w:rFonts w:eastAsia="Times New Roman" w:cstheme="minorHAnsi"/>
          <w:b/>
          <w:sz w:val="24"/>
          <w:szCs w:val="24"/>
        </w:rPr>
        <w:t xml:space="preserve"> de</w:t>
      </w:r>
      <w:r w:rsidR="00F2300A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F2300A">
        <w:rPr>
          <w:rFonts w:eastAsia="Times New Roman" w:cstheme="minorHAnsi"/>
          <w:b/>
          <w:sz w:val="24"/>
          <w:szCs w:val="24"/>
        </w:rPr>
        <w:t>biolog</w:t>
      </w:r>
      <w:proofErr w:type="spellEnd"/>
      <w:r w:rsidRPr="00E765ED">
        <w:rPr>
          <w:rFonts w:eastAsia="Times New Roman" w:cstheme="minorHAnsi"/>
          <w:b/>
          <w:sz w:val="24"/>
          <w:szCs w:val="24"/>
        </w:rPr>
        <w:t xml:space="preserve"> </w:t>
      </w:r>
      <w:r w:rsidR="00D97EEB">
        <w:rPr>
          <w:rFonts w:eastAsia="Times New Roman" w:cstheme="minorHAnsi"/>
          <w:b/>
          <w:sz w:val="24"/>
          <w:szCs w:val="24"/>
        </w:rPr>
        <w:t xml:space="preserve">medical </w:t>
      </w:r>
      <w:proofErr w:type="spellStart"/>
      <w:r w:rsidRPr="00E765ED">
        <w:rPr>
          <w:rFonts w:eastAsia="Times New Roman" w:cstheme="minorHAnsi"/>
          <w:b/>
          <w:sz w:val="24"/>
          <w:szCs w:val="24"/>
        </w:rPr>
        <w:t>specialitatea</w:t>
      </w:r>
      <w:proofErr w:type="spellEnd"/>
      <w:r w:rsidRPr="00E765ED">
        <w:rPr>
          <w:rFonts w:eastAsia="Times New Roman" w:cstheme="minorHAnsi"/>
          <w:b/>
          <w:sz w:val="24"/>
          <w:szCs w:val="24"/>
        </w:rPr>
        <w:t xml:space="preserve"> </w:t>
      </w:r>
    </w:p>
    <w:p w14:paraId="3F72A180" w14:textId="5204FA33" w:rsidR="00A61601" w:rsidRPr="00E765ED" w:rsidRDefault="00F2300A" w:rsidP="006B61D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HEMATOLOGIE</w:t>
      </w:r>
    </w:p>
    <w:p w14:paraId="1B374107" w14:textId="77777777" w:rsidR="00976B6A" w:rsidRDefault="00976B6A" w:rsidP="006B61D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36D86D3" w14:textId="77777777" w:rsid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D86AE55" w14:textId="76291E51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proofErr w:type="spellStart"/>
      <w:r w:rsidRPr="00F2300A">
        <w:rPr>
          <w:rFonts w:cstheme="minorHAnsi"/>
          <w:sz w:val="24"/>
          <w:szCs w:val="24"/>
        </w:rPr>
        <w:t>Coloraţia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panoptică</w:t>
      </w:r>
      <w:proofErr w:type="spellEnd"/>
      <w:r w:rsidRPr="00F2300A">
        <w:rPr>
          <w:rFonts w:cstheme="minorHAnsi"/>
          <w:sz w:val="24"/>
          <w:szCs w:val="24"/>
        </w:rPr>
        <w:t xml:space="preserve"> May-Grünwald-Giemsa. </w:t>
      </w:r>
      <w:proofErr w:type="spellStart"/>
      <w:r w:rsidRPr="00F2300A">
        <w:rPr>
          <w:rFonts w:cstheme="minorHAnsi"/>
          <w:sz w:val="24"/>
          <w:szCs w:val="24"/>
        </w:rPr>
        <w:t>Coloraţia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vitală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pentru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reticulocite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12DAD916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Principii. </w:t>
      </w:r>
      <w:proofErr w:type="spellStart"/>
      <w:r w:rsidRPr="00F2300A">
        <w:rPr>
          <w:rFonts w:cstheme="minorHAnsi"/>
          <w:sz w:val="24"/>
          <w:szCs w:val="24"/>
        </w:rPr>
        <w:t>Tehnica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70C6CB2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2. </w:t>
      </w:r>
      <w:proofErr w:type="spellStart"/>
      <w:r w:rsidRPr="00F2300A">
        <w:rPr>
          <w:rFonts w:cstheme="minorHAnsi"/>
          <w:sz w:val="24"/>
          <w:szCs w:val="24"/>
        </w:rPr>
        <w:t>Hemograma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completă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furnizată</w:t>
      </w:r>
      <w:proofErr w:type="spellEnd"/>
      <w:r w:rsidRPr="00F2300A">
        <w:rPr>
          <w:rFonts w:cstheme="minorHAnsi"/>
          <w:sz w:val="24"/>
          <w:szCs w:val="24"/>
        </w:rPr>
        <w:t xml:space="preserve"> de un </w:t>
      </w:r>
      <w:proofErr w:type="spellStart"/>
      <w:r w:rsidRPr="00F2300A">
        <w:rPr>
          <w:rFonts w:cstheme="minorHAnsi"/>
          <w:sz w:val="24"/>
          <w:szCs w:val="24"/>
        </w:rPr>
        <w:t>analizor</w:t>
      </w:r>
      <w:proofErr w:type="spellEnd"/>
      <w:r w:rsidRPr="00F2300A">
        <w:rPr>
          <w:rFonts w:cstheme="minorHAnsi"/>
          <w:sz w:val="24"/>
          <w:szCs w:val="24"/>
        </w:rPr>
        <w:t xml:space="preserve"> automat multiparametric. </w:t>
      </w:r>
      <w:proofErr w:type="spellStart"/>
      <w:r w:rsidRPr="00F2300A">
        <w:rPr>
          <w:rFonts w:cstheme="minorHAnsi"/>
          <w:sz w:val="24"/>
          <w:szCs w:val="24"/>
        </w:rPr>
        <w:t>Interpretare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156D614E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3. Formula </w:t>
      </w:r>
      <w:proofErr w:type="spellStart"/>
      <w:r w:rsidRPr="00F2300A">
        <w:rPr>
          <w:rFonts w:cstheme="minorHAnsi"/>
          <w:sz w:val="24"/>
          <w:szCs w:val="24"/>
        </w:rPr>
        <w:t>leucocitară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Tehnica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Interpretare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203AACC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4. Teste </w:t>
      </w:r>
      <w:proofErr w:type="spellStart"/>
      <w:r w:rsidRPr="00F2300A">
        <w:rPr>
          <w:rFonts w:cstheme="minorHAnsi"/>
          <w:sz w:val="24"/>
          <w:szCs w:val="24"/>
        </w:rPr>
        <w:t>citochimice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şi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citoenzimatice</w:t>
      </w:r>
      <w:proofErr w:type="spellEnd"/>
      <w:r w:rsidRPr="00F2300A">
        <w:rPr>
          <w:rFonts w:cstheme="minorHAnsi"/>
          <w:sz w:val="24"/>
          <w:szCs w:val="24"/>
        </w:rPr>
        <w:t xml:space="preserve">. Principii. </w:t>
      </w:r>
      <w:proofErr w:type="spellStart"/>
      <w:r w:rsidRPr="00F2300A">
        <w:rPr>
          <w:rFonts w:cstheme="minorHAnsi"/>
          <w:sz w:val="24"/>
          <w:szCs w:val="24"/>
        </w:rPr>
        <w:t>Tehnici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0604088C" w14:textId="3F6A87CD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5. </w:t>
      </w:r>
      <w:proofErr w:type="spellStart"/>
      <w:r w:rsidRPr="00F2300A">
        <w:rPr>
          <w:rFonts w:cstheme="minorHAnsi"/>
          <w:sz w:val="24"/>
          <w:szCs w:val="24"/>
        </w:rPr>
        <w:t>Citomorfologia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măduvei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osoase</w:t>
      </w:r>
      <w:proofErr w:type="spellEnd"/>
      <w:r w:rsidRPr="00F2300A">
        <w:rPr>
          <w:rFonts w:cstheme="minorHAnsi"/>
          <w:sz w:val="24"/>
          <w:szCs w:val="24"/>
        </w:rPr>
        <w:t xml:space="preserve"> (</w:t>
      </w:r>
      <w:proofErr w:type="spellStart"/>
      <w:r w:rsidRPr="00F2300A">
        <w:rPr>
          <w:rFonts w:cstheme="minorHAnsi"/>
          <w:sz w:val="24"/>
          <w:szCs w:val="24"/>
        </w:rPr>
        <w:t>medulograma</w:t>
      </w:r>
      <w:proofErr w:type="spellEnd"/>
      <w:r w:rsidRPr="00F2300A">
        <w:rPr>
          <w:rFonts w:cstheme="minorHAnsi"/>
          <w:sz w:val="24"/>
          <w:szCs w:val="24"/>
        </w:rPr>
        <w:t>).</w:t>
      </w:r>
    </w:p>
    <w:p w14:paraId="63C88EB1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6. </w:t>
      </w:r>
      <w:proofErr w:type="spellStart"/>
      <w:r w:rsidRPr="00F2300A">
        <w:rPr>
          <w:rFonts w:cstheme="minorHAnsi"/>
          <w:sz w:val="24"/>
          <w:szCs w:val="24"/>
        </w:rPr>
        <w:t>Dozarea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hemoglobinei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Determinarea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hematocritului</w:t>
      </w:r>
      <w:proofErr w:type="spellEnd"/>
      <w:r w:rsidRPr="00F2300A">
        <w:rPr>
          <w:rFonts w:cstheme="minorHAnsi"/>
          <w:sz w:val="24"/>
          <w:szCs w:val="24"/>
        </w:rPr>
        <w:t xml:space="preserve">. Principii, </w:t>
      </w:r>
      <w:proofErr w:type="spellStart"/>
      <w:r w:rsidRPr="00F2300A">
        <w:rPr>
          <w:rFonts w:cstheme="minorHAnsi"/>
          <w:sz w:val="24"/>
          <w:szCs w:val="24"/>
        </w:rPr>
        <w:t>tehnica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2017001C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7. </w:t>
      </w:r>
      <w:proofErr w:type="spellStart"/>
      <w:r w:rsidRPr="00F2300A">
        <w:rPr>
          <w:rFonts w:cstheme="minorHAnsi"/>
          <w:sz w:val="24"/>
          <w:szCs w:val="24"/>
        </w:rPr>
        <w:t>Variaţia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indicilor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eritrocitari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diferite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stări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patologice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2D6BE38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8. </w:t>
      </w:r>
      <w:proofErr w:type="spellStart"/>
      <w:r w:rsidRPr="00F2300A">
        <w:rPr>
          <w:rFonts w:cstheme="minorHAnsi"/>
          <w:sz w:val="24"/>
          <w:szCs w:val="24"/>
        </w:rPr>
        <w:t>Numărarea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elementelor</w:t>
      </w:r>
      <w:proofErr w:type="spellEnd"/>
      <w:r w:rsidRPr="00F2300A">
        <w:rPr>
          <w:rFonts w:cstheme="minorHAnsi"/>
          <w:sz w:val="24"/>
          <w:szCs w:val="24"/>
        </w:rPr>
        <w:t xml:space="preserve"> sanguine: </w:t>
      </w:r>
      <w:proofErr w:type="spellStart"/>
      <w:r w:rsidRPr="00F2300A">
        <w:rPr>
          <w:rFonts w:cstheme="minorHAnsi"/>
          <w:sz w:val="24"/>
          <w:szCs w:val="24"/>
        </w:rPr>
        <w:t>eritrocite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leucocite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trombocite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reticulocite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Principiu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1F05669A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F2300A">
        <w:rPr>
          <w:rFonts w:cstheme="minorHAnsi"/>
          <w:sz w:val="24"/>
          <w:szCs w:val="24"/>
        </w:rPr>
        <w:t>Materiale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şi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tehnica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>. Valori.</w:t>
      </w:r>
    </w:p>
    <w:p w14:paraId="2D3DD546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9. VSH. </w:t>
      </w:r>
      <w:proofErr w:type="spellStart"/>
      <w:r w:rsidRPr="00F2300A">
        <w:rPr>
          <w:rFonts w:cstheme="minorHAnsi"/>
          <w:sz w:val="24"/>
          <w:szCs w:val="24"/>
        </w:rPr>
        <w:t>Principiu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materiale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tehnica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şi</w:t>
      </w:r>
      <w:proofErr w:type="spellEnd"/>
      <w:r w:rsidRPr="00F2300A">
        <w:rPr>
          <w:rFonts w:cstheme="minorHAnsi"/>
          <w:sz w:val="24"/>
          <w:szCs w:val="24"/>
        </w:rPr>
        <w:t xml:space="preserve"> intervale de </w:t>
      </w:r>
      <w:proofErr w:type="spellStart"/>
      <w:r w:rsidRPr="00F2300A">
        <w:rPr>
          <w:rFonts w:cstheme="minorHAnsi"/>
          <w:sz w:val="24"/>
          <w:szCs w:val="24"/>
        </w:rPr>
        <w:t>normalitate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382BA22A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10. </w:t>
      </w:r>
      <w:proofErr w:type="spellStart"/>
      <w:r w:rsidRPr="00F2300A">
        <w:rPr>
          <w:rFonts w:cstheme="minorHAnsi"/>
          <w:sz w:val="24"/>
          <w:szCs w:val="24"/>
        </w:rPr>
        <w:t>Examenul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morfologic</w:t>
      </w:r>
      <w:proofErr w:type="spellEnd"/>
      <w:r w:rsidRPr="00F2300A">
        <w:rPr>
          <w:rFonts w:cstheme="minorHAnsi"/>
          <w:sz w:val="24"/>
          <w:szCs w:val="24"/>
        </w:rPr>
        <w:t xml:space="preserve"> al </w:t>
      </w:r>
      <w:proofErr w:type="spellStart"/>
      <w:r w:rsidRPr="00F2300A">
        <w:rPr>
          <w:rFonts w:cstheme="minorHAnsi"/>
          <w:sz w:val="24"/>
          <w:szCs w:val="24"/>
        </w:rPr>
        <w:t>sângelui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periferic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anemiile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hipocrome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7CF906E3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11. </w:t>
      </w:r>
      <w:proofErr w:type="spellStart"/>
      <w:r w:rsidRPr="00F2300A">
        <w:rPr>
          <w:rFonts w:cstheme="minorHAnsi"/>
          <w:sz w:val="24"/>
          <w:szCs w:val="24"/>
        </w:rPr>
        <w:t>Examenul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morfologic</w:t>
      </w:r>
      <w:proofErr w:type="spellEnd"/>
      <w:r w:rsidRPr="00F2300A">
        <w:rPr>
          <w:rFonts w:cstheme="minorHAnsi"/>
          <w:sz w:val="24"/>
          <w:szCs w:val="24"/>
        </w:rPr>
        <w:t xml:space="preserve"> al </w:t>
      </w:r>
      <w:proofErr w:type="spellStart"/>
      <w:r w:rsidRPr="00F2300A">
        <w:rPr>
          <w:rFonts w:cstheme="minorHAnsi"/>
          <w:sz w:val="24"/>
          <w:szCs w:val="24"/>
        </w:rPr>
        <w:t>sângelui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periferic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anemiile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hemolitice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788A264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12. </w:t>
      </w:r>
      <w:proofErr w:type="spellStart"/>
      <w:r w:rsidRPr="00F2300A">
        <w:rPr>
          <w:rFonts w:cstheme="minorHAnsi"/>
          <w:sz w:val="24"/>
          <w:szCs w:val="24"/>
        </w:rPr>
        <w:t>Examenul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morfologic</w:t>
      </w:r>
      <w:proofErr w:type="spellEnd"/>
      <w:r w:rsidRPr="00F2300A">
        <w:rPr>
          <w:rFonts w:cstheme="minorHAnsi"/>
          <w:sz w:val="24"/>
          <w:szCs w:val="24"/>
        </w:rPr>
        <w:t xml:space="preserve"> al </w:t>
      </w:r>
      <w:proofErr w:type="spellStart"/>
      <w:r w:rsidRPr="00F2300A">
        <w:rPr>
          <w:rFonts w:cstheme="minorHAnsi"/>
          <w:sz w:val="24"/>
          <w:szCs w:val="24"/>
        </w:rPr>
        <w:t>sângelui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periferic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anemiile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megaloblastice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66EC5148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13. </w:t>
      </w:r>
      <w:proofErr w:type="spellStart"/>
      <w:r w:rsidRPr="00F2300A">
        <w:rPr>
          <w:rFonts w:cstheme="minorHAnsi"/>
          <w:sz w:val="24"/>
          <w:szCs w:val="24"/>
        </w:rPr>
        <w:t>Examenul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morfologic</w:t>
      </w:r>
      <w:proofErr w:type="spellEnd"/>
      <w:r w:rsidRPr="00F2300A">
        <w:rPr>
          <w:rFonts w:cstheme="minorHAnsi"/>
          <w:sz w:val="24"/>
          <w:szCs w:val="24"/>
        </w:rPr>
        <w:t xml:space="preserve"> al </w:t>
      </w:r>
      <w:proofErr w:type="spellStart"/>
      <w:r w:rsidRPr="00F2300A">
        <w:rPr>
          <w:rFonts w:cstheme="minorHAnsi"/>
          <w:sz w:val="24"/>
          <w:szCs w:val="24"/>
        </w:rPr>
        <w:t>sângelui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periferic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leucemiile</w:t>
      </w:r>
      <w:proofErr w:type="spellEnd"/>
      <w:r w:rsidRPr="00F2300A">
        <w:rPr>
          <w:rFonts w:cstheme="minorHAnsi"/>
          <w:sz w:val="24"/>
          <w:szCs w:val="24"/>
        </w:rPr>
        <w:t xml:space="preserve"> acute.</w:t>
      </w:r>
    </w:p>
    <w:p w14:paraId="12F713FF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14. </w:t>
      </w:r>
      <w:proofErr w:type="spellStart"/>
      <w:r w:rsidRPr="00F2300A">
        <w:rPr>
          <w:rFonts w:cstheme="minorHAnsi"/>
          <w:sz w:val="24"/>
          <w:szCs w:val="24"/>
        </w:rPr>
        <w:t>Examenul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morfologic</w:t>
      </w:r>
      <w:proofErr w:type="spellEnd"/>
      <w:r w:rsidRPr="00F2300A">
        <w:rPr>
          <w:rFonts w:cstheme="minorHAnsi"/>
          <w:sz w:val="24"/>
          <w:szCs w:val="24"/>
        </w:rPr>
        <w:t xml:space="preserve"> al </w:t>
      </w:r>
      <w:proofErr w:type="spellStart"/>
      <w:r w:rsidRPr="00F2300A">
        <w:rPr>
          <w:rFonts w:cstheme="minorHAnsi"/>
          <w:sz w:val="24"/>
          <w:szCs w:val="24"/>
        </w:rPr>
        <w:t>sângelui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periferic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leukemia </w:t>
      </w:r>
      <w:proofErr w:type="spellStart"/>
      <w:r w:rsidRPr="00F2300A">
        <w:rPr>
          <w:rFonts w:cstheme="minorHAnsi"/>
          <w:sz w:val="24"/>
          <w:szCs w:val="24"/>
        </w:rPr>
        <w:t>granulocitara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cronică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2BC6D323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15. </w:t>
      </w:r>
      <w:proofErr w:type="spellStart"/>
      <w:r w:rsidRPr="00F2300A">
        <w:rPr>
          <w:rFonts w:cstheme="minorHAnsi"/>
          <w:sz w:val="24"/>
          <w:szCs w:val="24"/>
        </w:rPr>
        <w:t>Examenul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morfologic</w:t>
      </w:r>
      <w:proofErr w:type="spellEnd"/>
      <w:r w:rsidRPr="00F2300A">
        <w:rPr>
          <w:rFonts w:cstheme="minorHAnsi"/>
          <w:sz w:val="24"/>
          <w:szCs w:val="24"/>
        </w:rPr>
        <w:t xml:space="preserve"> al </w:t>
      </w:r>
      <w:proofErr w:type="spellStart"/>
      <w:r w:rsidRPr="00F2300A">
        <w:rPr>
          <w:rFonts w:cstheme="minorHAnsi"/>
          <w:sz w:val="24"/>
          <w:szCs w:val="24"/>
        </w:rPr>
        <w:t>sângelui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periferic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leukemia </w:t>
      </w:r>
      <w:proofErr w:type="spellStart"/>
      <w:r w:rsidRPr="00F2300A">
        <w:rPr>
          <w:rFonts w:cstheme="minorHAnsi"/>
          <w:sz w:val="24"/>
          <w:szCs w:val="24"/>
        </w:rPr>
        <w:t>limfatică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cronică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059EB3B8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16. </w:t>
      </w:r>
      <w:proofErr w:type="spellStart"/>
      <w:r w:rsidRPr="00F2300A">
        <w:rPr>
          <w:rFonts w:cstheme="minorHAnsi"/>
          <w:sz w:val="24"/>
          <w:szCs w:val="24"/>
        </w:rPr>
        <w:t>Explorarea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hemostazei</w:t>
      </w:r>
      <w:proofErr w:type="spellEnd"/>
      <w:r w:rsidRPr="00F2300A">
        <w:rPr>
          <w:rFonts w:cstheme="minorHAnsi"/>
          <w:sz w:val="24"/>
          <w:szCs w:val="24"/>
        </w:rPr>
        <w:t xml:space="preserve">. Teste </w:t>
      </w:r>
      <w:proofErr w:type="spellStart"/>
      <w:r w:rsidRPr="00F2300A">
        <w:rPr>
          <w:rFonts w:cstheme="minorHAnsi"/>
          <w:sz w:val="24"/>
          <w:szCs w:val="24"/>
        </w:rPr>
        <w:t>uzuale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Interpretarea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combinată</w:t>
      </w:r>
      <w:proofErr w:type="spellEnd"/>
      <w:r w:rsidRPr="00F2300A">
        <w:rPr>
          <w:rFonts w:cstheme="minorHAnsi"/>
          <w:sz w:val="24"/>
          <w:szCs w:val="24"/>
        </w:rPr>
        <w:t xml:space="preserve"> a </w:t>
      </w:r>
      <w:proofErr w:type="spellStart"/>
      <w:r w:rsidRPr="00F2300A">
        <w:rPr>
          <w:rFonts w:cstheme="minorHAnsi"/>
          <w:sz w:val="24"/>
          <w:szCs w:val="24"/>
        </w:rPr>
        <w:t>testelor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coagulare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346150B1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F2300A">
        <w:rPr>
          <w:rFonts w:cstheme="minorHAnsi"/>
          <w:sz w:val="24"/>
          <w:szCs w:val="24"/>
        </w:rPr>
        <w:t>Variante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14616EA5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17. Teste </w:t>
      </w:r>
      <w:proofErr w:type="spellStart"/>
      <w:r w:rsidRPr="00F2300A">
        <w:rPr>
          <w:rFonts w:cstheme="minorHAnsi"/>
          <w:sz w:val="24"/>
          <w:szCs w:val="24"/>
        </w:rPr>
        <w:t>necesare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pentru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stabilirea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diagnosticului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hemofilie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gramStart"/>
      <w:r w:rsidRPr="00F2300A">
        <w:rPr>
          <w:rFonts w:cstheme="minorHAnsi"/>
          <w:sz w:val="24"/>
          <w:szCs w:val="24"/>
        </w:rPr>
        <w:t>( A</w:t>
      </w:r>
      <w:proofErr w:type="gram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si</w:t>
      </w:r>
      <w:proofErr w:type="spellEnd"/>
      <w:r w:rsidRPr="00F2300A">
        <w:rPr>
          <w:rFonts w:cstheme="minorHAnsi"/>
          <w:sz w:val="24"/>
          <w:szCs w:val="24"/>
        </w:rPr>
        <w:t xml:space="preserve"> B ) </w:t>
      </w:r>
      <w:proofErr w:type="spellStart"/>
      <w:r w:rsidRPr="00F2300A">
        <w:rPr>
          <w:rFonts w:cstheme="minorHAnsi"/>
          <w:sz w:val="24"/>
          <w:szCs w:val="24"/>
        </w:rPr>
        <w:t>si</w:t>
      </w:r>
      <w:proofErr w:type="spellEnd"/>
      <w:r w:rsidRPr="00F2300A">
        <w:rPr>
          <w:rFonts w:cstheme="minorHAnsi"/>
          <w:sz w:val="24"/>
          <w:szCs w:val="24"/>
        </w:rPr>
        <w:t xml:space="preserve"> CID.</w:t>
      </w:r>
    </w:p>
    <w:p w14:paraId="78DE6955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18. Teste de </w:t>
      </w:r>
      <w:proofErr w:type="spellStart"/>
      <w:r w:rsidRPr="00F2300A">
        <w:rPr>
          <w:rFonts w:cstheme="minorHAnsi"/>
          <w:sz w:val="24"/>
          <w:szCs w:val="24"/>
        </w:rPr>
        <w:t>evaluare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gramStart"/>
      <w:r w:rsidRPr="00F2300A">
        <w:rPr>
          <w:rFonts w:cstheme="minorHAnsi"/>
          <w:sz w:val="24"/>
          <w:szCs w:val="24"/>
        </w:rPr>
        <w:t>a</w:t>
      </w:r>
      <w:proofErr w:type="gram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activităţii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factorilor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coagulare</w:t>
      </w:r>
      <w:proofErr w:type="spellEnd"/>
      <w:r w:rsidRPr="00F2300A">
        <w:rPr>
          <w:rFonts w:cstheme="minorHAnsi"/>
          <w:sz w:val="24"/>
          <w:szCs w:val="24"/>
        </w:rPr>
        <w:t xml:space="preserve">. Principii. </w:t>
      </w:r>
      <w:proofErr w:type="spellStart"/>
      <w:r w:rsidRPr="00F2300A">
        <w:rPr>
          <w:rFonts w:cstheme="minorHAnsi"/>
          <w:sz w:val="24"/>
          <w:szCs w:val="24"/>
        </w:rPr>
        <w:t>Tehnici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077BE754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19. </w:t>
      </w:r>
      <w:proofErr w:type="spellStart"/>
      <w:r w:rsidRPr="00F2300A">
        <w:rPr>
          <w:rFonts w:cstheme="minorHAnsi"/>
          <w:sz w:val="24"/>
          <w:szCs w:val="24"/>
        </w:rPr>
        <w:t>Sindromul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antifosfolipidic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Generalităţi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Explorare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37664853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20. Agregometria. </w:t>
      </w:r>
      <w:proofErr w:type="spellStart"/>
      <w:r w:rsidRPr="00F2300A">
        <w:rPr>
          <w:rFonts w:cstheme="minorHAnsi"/>
          <w:sz w:val="24"/>
          <w:szCs w:val="24"/>
        </w:rPr>
        <w:t>Principiu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Valoare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diagnostică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69F16494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21. CID vs. </w:t>
      </w:r>
      <w:proofErr w:type="spellStart"/>
      <w:r w:rsidRPr="00F2300A">
        <w:rPr>
          <w:rFonts w:cstheme="minorHAnsi"/>
          <w:sz w:val="24"/>
          <w:szCs w:val="24"/>
        </w:rPr>
        <w:t>Fibrinoliza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primară</w:t>
      </w:r>
      <w:proofErr w:type="spellEnd"/>
      <w:r w:rsidRPr="00F2300A">
        <w:rPr>
          <w:rFonts w:cstheme="minorHAnsi"/>
          <w:sz w:val="24"/>
          <w:szCs w:val="24"/>
        </w:rPr>
        <w:t xml:space="preserve">. Diagnostic </w:t>
      </w:r>
      <w:proofErr w:type="spellStart"/>
      <w:r w:rsidRPr="00F2300A">
        <w:rPr>
          <w:rFonts w:cstheme="minorHAnsi"/>
          <w:sz w:val="24"/>
          <w:szCs w:val="24"/>
        </w:rPr>
        <w:t>diferenţial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6CAC6618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22. </w:t>
      </w:r>
      <w:proofErr w:type="spellStart"/>
      <w:r w:rsidRPr="00F2300A">
        <w:rPr>
          <w:rFonts w:cstheme="minorHAnsi"/>
          <w:sz w:val="24"/>
          <w:szCs w:val="24"/>
        </w:rPr>
        <w:t>Diagnosticul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leucemiilor</w:t>
      </w:r>
      <w:proofErr w:type="spellEnd"/>
      <w:r w:rsidRPr="00F2300A">
        <w:rPr>
          <w:rFonts w:cstheme="minorHAnsi"/>
          <w:sz w:val="24"/>
          <w:szCs w:val="24"/>
        </w:rPr>
        <w:t xml:space="preserve"> acute </w:t>
      </w:r>
      <w:proofErr w:type="spellStart"/>
      <w:r w:rsidRPr="00F2300A">
        <w:rPr>
          <w:rFonts w:cstheme="minorHAnsi"/>
          <w:sz w:val="24"/>
          <w:szCs w:val="24"/>
        </w:rPr>
        <w:t>prin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citometria</w:t>
      </w:r>
      <w:proofErr w:type="spellEnd"/>
      <w:r w:rsidRPr="00F2300A">
        <w:rPr>
          <w:rFonts w:cstheme="minorHAnsi"/>
          <w:sz w:val="24"/>
          <w:szCs w:val="24"/>
        </w:rPr>
        <w:t xml:space="preserve"> de flux.</w:t>
      </w:r>
    </w:p>
    <w:p w14:paraId="2CD588E0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23. </w:t>
      </w:r>
      <w:proofErr w:type="spellStart"/>
      <w:r w:rsidRPr="00F2300A">
        <w:rPr>
          <w:rFonts w:cstheme="minorHAnsi"/>
          <w:sz w:val="24"/>
          <w:szCs w:val="24"/>
        </w:rPr>
        <w:t>Determinarea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grupelor</w:t>
      </w:r>
      <w:proofErr w:type="spellEnd"/>
      <w:r w:rsidRPr="00F2300A">
        <w:rPr>
          <w:rFonts w:cstheme="minorHAnsi"/>
          <w:sz w:val="24"/>
          <w:szCs w:val="24"/>
        </w:rPr>
        <w:t xml:space="preserve"> sanguine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sistemele</w:t>
      </w:r>
      <w:proofErr w:type="spellEnd"/>
      <w:r w:rsidRPr="00F2300A">
        <w:rPr>
          <w:rFonts w:cstheme="minorHAnsi"/>
          <w:sz w:val="24"/>
          <w:szCs w:val="24"/>
        </w:rPr>
        <w:t xml:space="preserve"> ABO </w:t>
      </w:r>
      <w:proofErr w:type="spellStart"/>
      <w:r w:rsidRPr="00F2300A">
        <w:rPr>
          <w:rFonts w:cstheme="minorHAnsi"/>
          <w:sz w:val="24"/>
          <w:szCs w:val="24"/>
        </w:rPr>
        <w:t>şi</w:t>
      </w:r>
      <w:proofErr w:type="spellEnd"/>
      <w:r w:rsidRPr="00F2300A">
        <w:rPr>
          <w:rFonts w:cstheme="minorHAnsi"/>
          <w:sz w:val="24"/>
          <w:szCs w:val="24"/>
        </w:rPr>
        <w:t xml:space="preserve"> Rh. </w:t>
      </w:r>
      <w:proofErr w:type="spellStart"/>
      <w:r w:rsidRPr="00F2300A">
        <w:rPr>
          <w:rFonts w:cstheme="minorHAnsi"/>
          <w:sz w:val="24"/>
          <w:szCs w:val="24"/>
        </w:rPr>
        <w:t>Principiu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metode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lucru</w:t>
      </w:r>
      <w:proofErr w:type="spellEnd"/>
      <w:r w:rsidRPr="00F2300A">
        <w:rPr>
          <w:rFonts w:cstheme="minorHAnsi"/>
          <w:sz w:val="24"/>
          <w:szCs w:val="24"/>
        </w:rPr>
        <w:t>,</w:t>
      </w:r>
    </w:p>
    <w:p w14:paraId="16F0D16B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F2300A">
        <w:rPr>
          <w:rFonts w:cstheme="minorHAnsi"/>
          <w:sz w:val="24"/>
          <w:szCs w:val="24"/>
        </w:rPr>
        <w:t>interpretare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2F9EB9C2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24. </w:t>
      </w:r>
      <w:proofErr w:type="spellStart"/>
      <w:r w:rsidRPr="00F2300A">
        <w:rPr>
          <w:rFonts w:cstheme="minorHAnsi"/>
          <w:b/>
          <w:bCs/>
          <w:sz w:val="24"/>
          <w:szCs w:val="24"/>
        </w:rPr>
        <w:t>Asigurarea</w:t>
      </w:r>
      <w:proofErr w:type="spellEnd"/>
      <w:r w:rsidRPr="00F2300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b/>
          <w:bCs/>
          <w:sz w:val="24"/>
          <w:szCs w:val="24"/>
        </w:rPr>
        <w:t>calităţii</w:t>
      </w:r>
      <w:proofErr w:type="spellEnd"/>
      <w:r w:rsidRPr="00F2300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b/>
          <w:bCs/>
          <w:sz w:val="24"/>
          <w:szCs w:val="24"/>
        </w:rPr>
        <w:t>în</w:t>
      </w:r>
      <w:proofErr w:type="spellEnd"/>
      <w:r w:rsidRPr="00F2300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b/>
          <w:bCs/>
          <w:sz w:val="24"/>
          <w:szCs w:val="24"/>
        </w:rPr>
        <w:t>laboratoarele</w:t>
      </w:r>
      <w:proofErr w:type="spellEnd"/>
      <w:r w:rsidRPr="00F2300A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b/>
          <w:bCs/>
          <w:sz w:val="24"/>
          <w:szCs w:val="24"/>
        </w:rPr>
        <w:t>analize</w:t>
      </w:r>
      <w:proofErr w:type="spellEnd"/>
      <w:r w:rsidRPr="00F2300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b/>
          <w:bCs/>
          <w:sz w:val="24"/>
          <w:szCs w:val="24"/>
        </w:rPr>
        <w:t>medicale</w:t>
      </w:r>
      <w:proofErr w:type="spellEnd"/>
      <w:r w:rsidRPr="00F2300A">
        <w:rPr>
          <w:rFonts w:cstheme="minorHAnsi"/>
          <w:sz w:val="24"/>
          <w:szCs w:val="24"/>
        </w:rPr>
        <w:t>:</w:t>
      </w:r>
    </w:p>
    <w:p w14:paraId="774910AE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1. </w:t>
      </w:r>
      <w:proofErr w:type="spellStart"/>
      <w:r w:rsidRPr="00F2300A">
        <w:rPr>
          <w:rFonts w:cstheme="minorHAnsi"/>
          <w:sz w:val="24"/>
          <w:szCs w:val="24"/>
        </w:rPr>
        <w:t>Calitate</w:t>
      </w:r>
      <w:proofErr w:type="spellEnd"/>
      <w:r w:rsidRPr="00F2300A">
        <w:rPr>
          <w:rFonts w:cstheme="minorHAnsi"/>
          <w:sz w:val="24"/>
          <w:szCs w:val="24"/>
        </w:rPr>
        <w:t>:</w:t>
      </w:r>
    </w:p>
    <w:p w14:paraId="4911CECF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Calitatea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serviciilor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prestate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laboratoarele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medicale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4B37AEBE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Asigurarea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calității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rezultatelor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analizelor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medicale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32379D2B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lastRenderedPageBreak/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Controlul</w:t>
      </w:r>
      <w:proofErr w:type="spellEnd"/>
      <w:r w:rsidRPr="00F2300A">
        <w:rPr>
          <w:rFonts w:cstheme="minorHAnsi"/>
          <w:sz w:val="24"/>
          <w:szCs w:val="24"/>
        </w:rPr>
        <w:t xml:space="preserve"> intern al </w:t>
      </w:r>
      <w:proofErr w:type="spellStart"/>
      <w:r w:rsidRPr="00F2300A">
        <w:rPr>
          <w:rFonts w:cstheme="minorHAnsi"/>
          <w:sz w:val="24"/>
          <w:szCs w:val="24"/>
        </w:rPr>
        <w:t>calității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laboratoarele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medicale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1A9554EA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Regulile</w:t>
      </w:r>
      <w:proofErr w:type="spellEnd"/>
      <w:r w:rsidRPr="00F2300A">
        <w:rPr>
          <w:rFonts w:cstheme="minorHAnsi"/>
          <w:sz w:val="24"/>
          <w:szCs w:val="24"/>
        </w:rPr>
        <w:t xml:space="preserve"> Westgard </w:t>
      </w:r>
      <w:proofErr w:type="spellStart"/>
      <w:r w:rsidRPr="00F2300A">
        <w:rPr>
          <w:rFonts w:cstheme="minorHAnsi"/>
          <w:sz w:val="24"/>
          <w:szCs w:val="24"/>
        </w:rPr>
        <w:t>pentru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determinările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cantitative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6DE743C3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Controlul</w:t>
      </w:r>
      <w:proofErr w:type="spellEnd"/>
      <w:r w:rsidRPr="00F2300A">
        <w:rPr>
          <w:rFonts w:cstheme="minorHAnsi"/>
          <w:sz w:val="24"/>
          <w:szCs w:val="24"/>
        </w:rPr>
        <w:t xml:space="preserve"> extern al </w:t>
      </w:r>
      <w:proofErr w:type="spellStart"/>
      <w:r w:rsidRPr="00F2300A">
        <w:rPr>
          <w:rFonts w:cstheme="minorHAnsi"/>
          <w:sz w:val="24"/>
          <w:szCs w:val="24"/>
        </w:rPr>
        <w:t>calității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laboratoarele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medicale</w:t>
      </w:r>
      <w:proofErr w:type="spellEnd"/>
      <w:r w:rsidRPr="00F2300A">
        <w:rPr>
          <w:rFonts w:cstheme="minorHAnsi"/>
          <w:sz w:val="24"/>
          <w:szCs w:val="24"/>
        </w:rPr>
        <w:t xml:space="preserve">/ </w:t>
      </w:r>
      <w:proofErr w:type="spellStart"/>
      <w:r w:rsidRPr="00F2300A">
        <w:rPr>
          <w:rFonts w:cstheme="minorHAnsi"/>
          <w:sz w:val="24"/>
          <w:szCs w:val="24"/>
        </w:rPr>
        <w:t>schemele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testare</w:t>
      </w:r>
      <w:proofErr w:type="spellEnd"/>
      <w:r w:rsidRPr="00F2300A">
        <w:rPr>
          <w:rFonts w:cstheme="minorHAnsi"/>
          <w:sz w:val="24"/>
          <w:szCs w:val="24"/>
        </w:rPr>
        <w:t xml:space="preserve"> a</w:t>
      </w:r>
    </w:p>
    <w:p w14:paraId="5C1F76D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F2300A">
        <w:rPr>
          <w:rFonts w:cstheme="minorHAnsi"/>
          <w:sz w:val="24"/>
          <w:szCs w:val="24"/>
        </w:rPr>
        <w:t>competenței</w:t>
      </w:r>
      <w:proofErr w:type="spellEnd"/>
      <w:r w:rsidRPr="00F2300A">
        <w:rPr>
          <w:rFonts w:cstheme="minorHAnsi"/>
          <w:sz w:val="24"/>
          <w:szCs w:val="24"/>
        </w:rPr>
        <w:t xml:space="preserve">/scheme de </w:t>
      </w:r>
      <w:proofErr w:type="spellStart"/>
      <w:r w:rsidRPr="00F2300A">
        <w:rPr>
          <w:rFonts w:cstheme="minorHAnsi"/>
          <w:sz w:val="24"/>
          <w:szCs w:val="24"/>
        </w:rPr>
        <w:t>intercomparare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laboratoare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3E1FF332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Managementul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echipamentelor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analiză</w:t>
      </w:r>
      <w:proofErr w:type="spellEnd"/>
    </w:p>
    <w:p w14:paraId="6AC1A91E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Incertitudinea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măsurare</w:t>
      </w:r>
      <w:proofErr w:type="spellEnd"/>
      <w:r w:rsidRPr="00F2300A">
        <w:rPr>
          <w:rFonts w:cstheme="minorHAnsi"/>
          <w:sz w:val="24"/>
          <w:szCs w:val="24"/>
        </w:rPr>
        <w:t xml:space="preserve"> - </w:t>
      </w:r>
      <w:proofErr w:type="spellStart"/>
      <w:r w:rsidRPr="00F2300A">
        <w:rPr>
          <w:rFonts w:cstheme="minorHAnsi"/>
          <w:sz w:val="24"/>
          <w:szCs w:val="24"/>
        </w:rPr>
        <w:t>noțiuni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teoretice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2281C994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Bugetul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incertitudine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surse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posibile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incertitudine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apărute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laboratorul</w:t>
      </w:r>
      <w:proofErr w:type="spellEnd"/>
    </w:p>
    <w:p w14:paraId="681EF8E5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>medical;</w:t>
      </w:r>
    </w:p>
    <w:p w14:paraId="073F69FF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Validarea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metodelor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testare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26D21855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Trasabilitatea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măsurării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64FC2D4C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Controlul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echipamentelor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analiza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3962B432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2. </w:t>
      </w:r>
      <w:proofErr w:type="spellStart"/>
      <w:r w:rsidRPr="00F2300A">
        <w:rPr>
          <w:rFonts w:cstheme="minorHAnsi"/>
          <w:sz w:val="24"/>
          <w:szCs w:val="24"/>
        </w:rPr>
        <w:t>Evaluare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statistică</w:t>
      </w:r>
      <w:proofErr w:type="spellEnd"/>
      <w:r w:rsidRPr="00F2300A">
        <w:rPr>
          <w:rFonts w:cstheme="minorHAnsi"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sz w:val="24"/>
          <w:szCs w:val="24"/>
        </w:rPr>
        <w:t>Aplicaţii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în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laborator</w:t>
      </w:r>
      <w:proofErr w:type="spellEnd"/>
    </w:p>
    <w:p w14:paraId="1AA7B81C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Interpretarea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clinică</w:t>
      </w:r>
      <w:proofErr w:type="spellEnd"/>
      <w:r w:rsidRPr="00F2300A">
        <w:rPr>
          <w:rFonts w:cstheme="minorHAnsi"/>
          <w:sz w:val="24"/>
          <w:szCs w:val="24"/>
        </w:rPr>
        <w:t xml:space="preserve"> a </w:t>
      </w:r>
      <w:proofErr w:type="spellStart"/>
      <w:r w:rsidRPr="00F2300A">
        <w:rPr>
          <w:rFonts w:cstheme="minorHAnsi"/>
          <w:sz w:val="24"/>
          <w:szCs w:val="24"/>
        </w:rPr>
        <w:t>datelor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statistice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laborator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și</w:t>
      </w:r>
      <w:proofErr w:type="spellEnd"/>
      <w:r w:rsidRPr="00F2300A">
        <w:rPr>
          <w:rFonts w:cstheme="minorHAnsi"/>
          <w:sz w:val="24"/>
          <w:szCs w:val="24"/>
        </w:rPr>
        <w:t xml:space="preserve"> ale </w:t>
      </w:r>
      <w:proofErr w:type="spellStart"/>
      <w:r w:rsidRPr="00F2300A">
        <w:rPr>
          <w:rFonts w:cstheme="minorHAnsi"/>
          <w:sz w:val="24"/>
          <w:szCs w:val="24"/>
        </w:rPr>
        <w:t>populației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2F4ECAC3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Variații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biologice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7CC56457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Stabilirea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intervalelor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biologice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referință</w:t>
      </w:r>
      <w:proofErr w:type="spellEnd"/>
      <w:r w:rsidRPr="00F2300A">
        <w:rPr>
          <w:rFonts w:cstheme="minorHAnsi"/>
          <w:sz w:val="24"/>
          <w:szCs w:val="24"/>
        </w:rPr>
        <w:t>.</w:t>
      </w:r>
    </w:p>
    <w:p w14:paraId="3BA76514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3. </w:t>
      </w:r>
      <w:proofErr w:type="spellStart"/>
      <w:r w:rsidRPr="00F2300A">
        <w:rPr>
          <w:rFonts w:cstheme="minorHAnsi"/>
          <w:sz w:val="24"/>
          <w:szCs w:val="24"/>
        </w:rPr>
        <w:t>Gestionarea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datelor</w:t>
      </w:r>
      <w:proofErr w:type="spellEnd"/>
    </w:p>
    <w:p w14:paraId="1FDD7354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</w:t>
      </w:r>
      <w:proofErr w:type="spellStart"/>
      <w:r w:rsidRPr="00F2300A">
        <w:rPr>
          <w:rFonts w:cstheme="minorHAnsi"/>
          <w:sz w:val="24"/>
          <w:szCs w:val="24"/>
        </w:rPr>
        <w:t>Sistemul</w:t>
      </w:r>
      <w:proofErr w:type="spellEnd"/>
      <w:r w:rsidRPr="00F2300A">
        <w:rPr>
          <w:rFonts w:cstheme="minorHAnsi"/>
          <w:sz w:val="24"/>
          <w:szCs w:val="24"/>
        </w:rPr>
        <w:t xml:space="preserve"> Informatic al </w:t>
      </w:r>
      <w:proofErr w:type="spellStart"/>
      <w:r w:rsidRPr="00F2300A">
        <w:rPr>
          <w:rFonts w:cstheme="minorHAnsi"/>
          <w:sz w:val="24"/>
          <w:szCs w:val="24"/>
        </w:rPr>
        <w:t>Laboratorului</w:t>
      </w:r>
      <w:proofErr w:type="spellEnd"/>
      <w:r w:rsidRPr="00F2300A">
        <w:rPr>
          <w:rFonts w:cstheme="minorHAnsi"/>
          <w:sz w:val="24"/>
          <w:szCs w:val="24"/>
        </w:rPr>
        <w:t xml:space="preserve"> – SIL (informatica </w:t>
      </w:r>
      <w:proofErr w:type="spellStart"/>
      <w:r w:rsidRPr="00F2300A">
        <w:rPr>
          <w:rFonts w:cstheme="minorHAnsi"/>
          <w:sz w:val="24"/>
          <w:szCs w:val="24"/>
        </w:rPr>
        <w:t>medicală</w:t>
      </w:r>
      <w:proofErr w:type="spellEnd"/>
      <w:r w:rsidRPr="00F2300A">
        <w:rPr>
          <w:rFonts w:cstheme="minorHAnsi"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sz w:val="24"/>
          <w:szCs w:val="24"/>
        </w:rPr>
        <w:t>prelucrarea</w:t>
      </w:r>
      <w:proofErr w:type="spellEnd"/>
    </w:p>
    <w:p w14:paraId="0D9E26C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F2300A">
        <w:rPr>
          <w:rFonts w:cstheme="minorHAnsi"/>
          <w:sz w:val="24"/>
          <w:szCs w:val="24"/>
        </w:rPr>
        <w:t>datelor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şi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telecomunicaţii</w:t>
      </w:r>
      <w:proofErr w:type="spellEnd"/>
      <w:r w:rsidRPr="00F2300A">
        <w:rPr>
          <w:rFonts w:cstheme="minorHAnsi"/>
          <w:sz w:val="24"/>
          <w:szCs w:val="24"/>
        </w:rPr>
        <w:t xml:space="preserve">); </w:t>
      </w:r>
      <w:proofErr w:type="spellStart"/>
      <w:r w:rsidRPr="00F2300A">
        <w:rPr>
          <w:rFonts w:cstheme="minorHAnsi"/>
          <w:sz w:val="24"/>
          <w:szCs w:val="24"/>
        </w:rPr>
        <w:t>alegerea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unităților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măsură</w:t>
      </w:r>
      <w:proofErr w:type="spellEnd"/>
      <w:r w:rsidRPr="00F2300A">
        <w:rPr>
          <w:rFonts w:cstheme="minorHAnsi"/>
          <w:sz w:val="24"/>
          <w:szCs w:val="24"/>
        </w:rPr>
        <w:t xml:space="preserve"> ale </w:t>
      </w:r>
      <w:proofErr w:type="spellStart"/>
      <w:r w:rsidRPr="00F2300A">
        <w:rPr>
          <w:rFonts w:cstheme="minorHAnsi"/>
          <w:sz w:val="24"/>
          <w:szCs w:val="24"/>
        </w:rPr>
        <w:t>analizelor</w:t>
      </w:r>
      <w:proofErr w:type="spellEnd"/>
      <w:r w:rsidRPr="00F2300A">
        <w:rPr>
          <w:rFonts w:cstheme="minorHAnsi"/>
          <w:sz w:val="24"/>
          <w:szCs w:val="24"/>
        </w:rPr>
        <w:t xml:space="preserve"> din</w:t>
      </w:r>
    </w:p>
    <w:p w14:paraId="07432C51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F2300A">
        <w:rPr>
          <w:rFonts w:cstheme="minorHAnsi"/>
          <w:sz w:val="24"/>
          <w:szCs w:val="24"/>
        </w:rPr>
        <w:t>laboratorul</w:t>
      </w:r>
      <w:proofErr w:type="spellEnd"/>
      <w:r w:rsidRPr="00F2300A">
        <w:rPr>
          <w:rFonts w:cstheme="minorHAnsi"/>
          <w:sz w:val="24"/>
          <w:szCs w:val="24"/>
        </w:rPr>
        <w:t xml:space="preserve"> medical; </w:t>
      </w:r>
      <w:proofErr w:type="spellStart"/>
      <w:r w:rsidRPr="00F2300A">
        <w:rPr>
          <w:rFonts w:cstheme="minorHAnsi"/>
          <w:sz w:val="24"/>
          <w:szCs w:val="24"/>
        </w:rPr>
        <w:t>înregistrări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laborator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3707C87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Formular </w:t>
      </w:r>
      <w:proofErr w:type="spellStart"/>
      <w:r w:rsidRPr="00F2300A">
        <w:rPr>
          <w:rFonts w:cstheme="minorHAnsi"/>
          <w:sz w:val="24"/>
          <w:szCs w:val="24"/>
        </w:rPr>
        <w:t>cerere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analize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medicale</w:t>
      </w:r>
      <w:proofErr w:type="spellEnd"/>
      <w:r w:rsidRPr="00F2300A">
        <w:rPr>
          <w:rFonts w:cstheme="minorHAnsi"/>
          <w:sz w:val="24"/>
          <w:szCs w:val="24"/>
        </w:rPr>
        <w:t>;</w:t>
      </w:r>
    </w:p>
    <w:p w14:paraId="40A32B91" w14:textId="77777777" w:rsid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· Formular </w:t>
      </w:r>
      <w:proofErr w:type="spellStart"/>
      <w:r w:rsidRPr="00F2300A">
        <w:rPr>
          <w:rFonts w:cstheme="minorHAnsi"/>
          <w:sz w:val="24"/>
          <w:szCs w:val="24"/>
        </w:rPr>
        <w:t>raportare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rezultate</w:t>
      </w:r>
      <w:proofErr w:type="spellEnd"/>
    </w:p>
    <w:p w14:paraId="6BB971BC" w14:textId="77777777" w:rsidR="00B942AB" w:rsidRPr="00F2300A" w:rsidRDefault="00B942AB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CB3071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2300A">
        <w:rPr>
          <w:rFonts w:cstheme="minorHAnsi"/>
          <w:b/>
          <w:bCs/>
          <w:sz w:val="24"/>
          <w:szCs w:val="24"/>
        </w:rPr>
        <w:t>BIBLIOGRAFIE SELECTIVĂ PENTRU SPECIALITATEA HEMATOLOGIE</w:t>
      </w:r>
    </w:p>
    <w:p w14:paraId="640E45ED" w14:textId="77777777" w:rsidR="00F2300A" w:rsidRDefault="00F2300A" w:rsidP="006B61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2300A">
        <w:rPr>
          <w:rFonts w:cstheme="minorHAnsi"/>
          <w:b/>
          <w:bCs/>
          <w:sz w:val="24"/>
          <w:szCs w:val="24"/>
        </w:rPr>
        <w:t>MEDICALĂ</w:t>
      </w:r>
    </w:p>
    <w:p w14:paraId="178F3E47" w14:textId="77777777" w:rsidR="00B942AB" w:rsidRPr="00F2300A" w:rsidRDefault="00B942AB" w:rsidP="006B61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29D7E00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1. Delia Mut Popescu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Hematologie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clinica</w:t>
      </w:r>
      <w:proofErr w:type="spellEnd"/>
      <w:r w:rsidRPr="00F2300A">
        <w:rPr>
          <w:rFonts w:cstheme="minorHAnsi"/>
          <w:i/>
          <w:iCs/>
          <w:sz w:val="24"/>
          <w:szCs w:val="24"/>
        </w:rPr>
        <w:t>-note de curs</w:t>
      </w:r>
      <w:r w:rsidRPr="00F2300A">
        <w:rPr>
          <w:rFonts w:cstheme="minorHAnsi"/>
          <w:sz w:val="24"/>
          <w:szCs w:val="24"/>
        </w:rPr>
        <w:t xml:space="preserve">, ed. </w:t>
      </w:r>
      <w:proofErr w:type="gramStart"/>
      <w:r w:rsidRPr="00F2300A">
        <w:rPr>
          <w:rFonts w:cstheme="minorHAnsi"/>
          <w:sz w:val="24"/>
          <w:szCs w:val="24"/>
        </w:rPr>
        <w:t>a</w:t>
      </w:r>
      <w:proofErr w:type="gramEnd"/>
      <w:r w:rsidRPr="00F2300A">
        <w:rPr>
          <w:rFonts w:cstheme="minorHAnsi"/>
          <w:sz w:val="24"/>
          <w:szCs w:val="24"/>
        </w:rPr>
        <w:t xml:space="preserve"> II-a, Ed. Med., 2003</w:t>
      </w:r>
    </w:p>
    <w:p w14:paraId="3EF784D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2. Anca Roxana Lupu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Hematologie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clinica</w:t>
      </w:r>
      <w:proofErr w:type="spellEnd"/>
      <w:r w:rsidRPr="00F2300A">
        <w:rPr>
          <w:rFonts w:cstheme="minorHAnsi"/>
          <w:sz w:val="24"/>
          <w:szCs w:val="24"/>
        </w:rPr>
        <w:t>, Ed. “Carol Davila”, 2004</w:t>
      </w:r>
    </w:p>
    <w:p w14:paraId="38B0FB56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3. </w:t>
      </w:r>
      <w:r w:rsidRPr="00F2300A">
        <w:rPr>
          <w:rFonts w:cstheme="minorHAnsi"/>
          <w:i/>
          <w:iCs/>
          <w:sz w:val="24"/>
          <w:szCs w:val="24"/>
        </w:rPr>
        <w:t xml:space="preserve">Analize 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laborator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si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alte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explorari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diagnostice</w:t>
      </w:r>
      <w:proofErr w:type="spellEnd"/>
      <w:r w:rsidRPr="00F2300A">
        <w:rPr>
          <w:rFonts w:cstheme="minorHAnsi"/>
          <w:sz w:val="24"/>
          <w:szCs w:val="24"/>
        </w:rPr>
        <w:t xml:space="preserve">, Ed. </w:t>
      </w:r>
      <w:proofErr w:type="spellStart"/>
      <w:r w:rsidRPr="00F2300A">
        <w:rPr>
          <w:rFonts w:cstheme="minorHAnsi"/>
          <w:sz w:val="24"/>
          <w:szCs w:val="24"/>
        </w:rPr>
        <w:t>MedicArt</w:t>
      </w:r>
      <w:proofErr w:type="spellEnd"/>
    </w:p>
    <w:p w14:paraId="78A6DF0A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4. </w:t>
      </w:r>
      <w:r w:rsidRPr="00F2300A">
        <w:rPr>
          <w:rFonts w:cstheme="minorHAnsi"/>
          <w:i/>
          <w:iCs/>
          <w:sz w:val="24"/>
          <w:szCs w:val="24"/>
        </w:rPr>
        <w:t xml:space="preserve">Metode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curente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pentru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analize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laborator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clinic</w:t>
      </w:r>
      <w:r w:rsidRPr="00F2300A">
        <w:rPr>
          <w:rFonts w:cstheme="minorHAnsi"/>
          <w:sz w:val="24"/>
          <w:szCs w:val="24"/>
        </w:rPr>
        <w:t>, Ed. Med., 1982</w:t>
      </w:r>
    </w:p>
    <w:p w14:paraId="34C789CE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5. Mircea </w:t>
      </w:r>
      <w:proofErr w:type="spellStart"/>
      <w:r w:rsidRPr="00F2300A">
        <w:rPr>
          <w:rFonts w:cstheme="minorHAnsi"/>
          <w:sz w:val="24"/>
          <w:szCs w:val="24"/>
        </w:rPr>
        <w:t>Cucuianu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colab</w:t>
      </w:r>
      <w:proofErr w:type="spellEnd"/>
      <w:r w:rsidRPr="00F2300A">
        <w:rPr>
          <w:rFonts w:cstheme="minorHAnsi"/>
          <w:sz w:val="24"/>
          <w:szCs w:val="24"/>
        </w:rPr>
        <w:t xml:space="preserve">.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Hemostaza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biochimie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si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fiziopatologie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clinica</w:t>
      </w:r>
      <w:proofErr w:type="spellEnd"/>
      <w:r w:rsidRPr="00F2300A">
        <w:rPr>
          <w:rFonts w:cstheme="minorHAnsi"/>
          <w:sz w:val="24"/>
          <w:szCs w:val="24"/>
        </w:rPr>
        <w:t>, Ed.</w:t>
      </w:r>
    </w:p>
    <w:p w14:paraId="65FE7162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Dacia, Cluj </w:t>
      </w:r>
      <w:proofErr w:type="spellStart"/>
      <w:r w:rsidRPr="00F2300A">
        <w:rPr>
          <w:rFonts w:cstheme="minorHAnsi"/>
          <w:sz w:val="24"/>
          <w:szCs w:val="24"/>
        </w:rPr>
        <w:t>Napoca</w:t>
      </w:r>
      <w:proofErr w:type="spellEnd"/>
      <w:r w:rsidRPr="00F2300A">
        <w:rPr>
          <w:rFonts w:cstheme="minorHAnsi"/>
          <w:sz w:val="24"/>
          <w:szCs w:val="24"/>
        </w:rPr>
        <w:t>, 1994</w:t>
      </w:r>
    </w:p>
    <w:p w14:paraId="6D50BCBA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6. </w:t>
      </w:r>
      <w:r w:rsidRPr="00F2300A">
        <w:rPr>
          <w:rFonts w:cstheme="minorHAnsi"/>
          <w:i/>
          <w:iCs/>
          <w:sz w:val="24"/>
          <w:szCs w:val="24"/>
        </w:rPr>
        <w:t xml:space="preserve">Curs 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imunohematologie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r w:rsidRPr="00F2300A">
        <w:rPr>
          <w:rFonts w:cstheme="minorHAnsi"/>
          <w:sz w:val="24"/>
          <w:szCs w:val="24"/>
        </w:rPr>
        <w:t xml:space="preserve">– </w:t>
      </w:r>
      <w:proofErr w:type="spellStart"/>
      <w:r w:rsidRPr="00F2300A">
        <w:rPr>
          <w:rFonts w:cstheme="minorHAnsi"/>
          <w:sz w:val="24"/>
          <w:szCs w:val="24"/>
        </w:rPr>
        <w:t>Institutul</w:t>
      </w:r>
      <w:proofErr w:type="spellEnd"/>
      <w:r w:rsidRPr="00F2300A">
        <w:rPr>
          <w:rFonts w:cstheme="minorHAnsi"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sz w:val="24"/>
          <w:szCs w:val="24"/>
        </w:rPr>
        <w:t>Hematologie</w:t>
      </w:r>
      <w:proofErr w:type="spellEnd"/>
      <w:r w:rsidRPr="00F2300A">
        <w:rPr>
          <w:rFonts w:cstheme="minorHAnsi"/>
          <w:sz w:val="24"/>
          <w:szCs w:val="24"/>
        </w:rPr>
        <w:t>, Buc., 1993</w:t>
      </w:r>
    </w:p>
    <w:p w14:paraId="4D651CA3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7. Mircea </w:t>
      </w:r>
      <w:proofErr w:type="spellStart"/>
      <w:r w:rsidRPr="00F2300A">
        <w:rPr>
          <w:rFonts w:cstheme="minorHAnsi"/>
          <w:sz w:val="24"/>
          <w:szCs w:val="24"/>
        </w:rPr>
        <w:t>Cucuianu</w:t>
      </w:r>
      <w:proofErr w:type="spellEnd"/>
      <w:r w:rsidRPr="00F2300A">
        <w:rPr>
          <w:rFonts w:cstheme="minorHAnsi"/>
          <w:sz w:val="24"/>
          <w:szCs w:val="24"/>
        </w:rPr>
        <w:t xml:space="preserve">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Biochimia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clinica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hemostazei</w:t>
      </w:r>
      <w:proofErr w:type="spellEnd"/>
      <w:r w:rsidRPr="00F2300A">
        <w:rPr>
          <w:rFonts w:cstheme="minorHAnsi"/>
          <w:sz w:val="24"/>
          <w:szCs w:val="24"/>
        </w:rPr>
        <w:t>, Ed. Dacia, 1983</w:t>
      </w:r>
    </w:p>
    <w:p w14:paraId="3B0876C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8. Florica Enache, Maria Stuparu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Diagnosticul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laborator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hemostaza</w:t>
      </w:r>
      <w:proofErr w:type="spellEnd"/>
      <w:r w:rsidRPr="00F2300A">
        <w:rPr>
          <w:rFonts w:cstheme="minorHAnsi"/>
          <w:sz w:val="24"/>
          <w:szCs w:val="24"/>
        </w:rPr>
        <w:t>, Ed. All,</w:t>
      </w:r>
    </w:p>
    <w:p w14:paraId="4EC26B4A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>Buc., 1998</w:t>
      </w:r>
    </w:p>
    <w:p w14:paraId="139AE767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9. Anghel Kondi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Laboratorul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Clinic.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Hematologie</w:t>
      </w:r>
      <w:proofErr w:type="spellEnd"/>
      <w:r w:rsidRPr="00F2300A">
        <w:rPr>
          <w:rFonts w:cstheme="minorHAnsi"/>
          <w:sz w:val="24"/>
          <w:szCs w:val="24"/>
        </w:rPr>
        <w:t>, Ed. Med., Buc., 1981</w:t>
      </w:r>
    </w:p>
    <w:p w14:paraId="38AC1503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10. </w:t>
      </w:r>
      <w:r w:rsidRPr="00F2300A">
        <w:rPr>
          <w:rFonts w:cstheme="minorHAnsi"/>
          <w:i/>
          <w:iCs/>
          <w:sz w:val="24"/>
          <w:szCs w:val="24"/>
        </w:rPr>
        <w:t xml:space="preserve">Metode 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laborator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uz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curent</w:t>
      </w:r>
      <w:proofErr w:type="spellEnd"/>
      <w:r w:rsidRPr="00F2300A">
        <w:rPr>
          <w:rFonts w:cstheme="minorHAnsi"/>
          <w:sz w:val="24"/>
          <w:szCs w:val="24"/>
        </w:rPr>
        <w:t>, Ed. Med., Buc., 1997</w:t>
      </w:r>
    </w:p>
    <w:p w14:paraId="3CAEEF94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11. Minodora </w:t>
      </w:r>
      <w:proofErr w:type="spellStart"/>
      <w:r w:rsidRPr="00F2300A">
        <w:rPr>
          <w:rFonts w:cstheme="minorHAnsi"/>
          <w:sz w:val="24"/>
          <w:szCs w:val="24"/>
        </w:rPr>
        <w:t>Dobreanu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si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colab</w:t>
      </w:r>
      <w:proofErr w:type="spellEnd"/>
      <w:r w:rsidRPr="00F2300A">
        <w:rPr>
          <w:rFonts w:cstheme="minorHAnsi"/>
          <w:sz w:val="24"/>
          <w:szCs w:val="24"/>
        </w:rPr>
        <w:t xml:space="preserve">.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Biochimie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clinica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.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Implicatii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practice</w:t>
      </w:r>
      <w:r w:rsidRPr="00F2300A">
        <w:rPr>
          <w:rFonts w:cstheme="minorHAnsi"/>
          <w:sz w:val="24"/>
          <w:szCs w:val="24"/>
        </w:rPr>
        <w:t xml:space="preserve">. Ed. </w:t>
      </w:r>
      <w:proofErr w:type="gramStart"/>
      <w:r w:rsidRPr="00F2300A">
        <w:rPr>
          <w:rFonts w:cstheme="minorHAnsi"/>
          <w:sz w:val="24"/>
          <w:szCs w:val="24"/>
        </w:rPr>
        <w:t>A</w:t>
      </w:r>
      <w:proofErr w:type="gramEnd"/>
      <w:r w:rsidRPr="00F2300A">
        <w:rPr>
          <w:rFonts w:cstheme="minorHAnsi"/>
          <w:sz w:val="24"/>
          <w:szCs w:val="24"/>
        </w:rPr>
        <w:t xml:space="preserve"> II-a. Ed.</w:t>
      </w:r>
    </w:p>
    <w:p w14:paraId="1E29D24A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>Med., Buc., 2010</w:t>
      </w:r>
    </w:p>
    <w:p w14:paraId="45752C56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12. Coman Tanasescu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Sindromul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antifosfolipidic</w:t>
      </w:r>
      <w:proofErr w:type="spellEnd"/>
      <w:r w:rsidRPr="00F2300A">
        <w:rPr>
          <w:rFonts w:cstheme="minorHAnsi"/>
          <w:sz w:val="24"/>
          <w:szCs w:val="24"/>
        </w:rPr>
        <w:t>, Ed. Acad. Rom., 2005</w:t>
      </w:r>
    </w:p>
    <w:p w14:paraId="3B32B5B6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13. Olinescu A., </w:t>
      </w:r>
      <w:proofErr w:type="spellStart"/>
      <w:r w:rsidRPr="00F2300A">
        <w:rPr>
          <w:rFonts w:cstheme="minorHAnsi"/>
          <w:sz w:val="24"/>
          <w:szCs w:val="24"/>
        </w:rPr>
        <w:t>Dolganiuc</w:t>
      </w:r>
      <w:proofErr w:type="spellEnd"/>
      <w:r w:rsidRPr="00F2300A">
        <w:rPr>
          <w:rFonts w:cstheme="minorHAnsi"/>
          <w:sz w:val="24"/>
          <w:szCs w:val="24"/>
        </w:rPr>
        <w:t xml:space="preserve"> A.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Imunologia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practica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clinica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si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experiment</w:t>
      </w:r>
      <w:r w:rsidRPr="00F2300A">
        <w:rPr>
          <w:rFonts w:cstheme="minorHAnsi"/>
          <w:sz w:val="24"/>
          <w:szCs w:val="24"/>
        </w:rPr>
        <w:t xml:space="preserve">, Ed. </w:t>
      </w:r>
      <w:proofErr w:type="spellStart"/>
      <w:r w:rsidRPr="00F2300A">
        <w:rPr>
          <w:rFonts w:cstheme="minorHAnsi"/>
          <w:sz w:val="24"/>
          <w:szCs w:val="24"/>
        </w:rPr>
        <w:t>Viata</w:t>
      </w:r>
      <w:proofErr w:type="spellEnd"/>
    </w:p>
    <w:p w14:paraId="2371D21F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>Med. Rom., 2001</w:t>
      </w:r>
    </w:p>
    <w:p w14:paraId="6096C248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14. Constantin Voiculescu </w:t>
      </w:r>
      <w:proofErr w:type="spellStart"/>
      <w:r w:rsidRPr="00F2300A">
        <w:rPr>
          <w:rFonts w:cstheme="minorHAnsi"/>
          <w:sz w:val="24"/>
          <w:szCs w:val="24"/>
        </w:rPr>
        <w:t>si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colab</w:t>
      </w:r>
      <w:proofErr w:type="spellEnd"/>
      <w:r w:rsidRPr="00F2300A">
        <w:rPr>
          <w:rFonts w:cstheme="minorHAnsi"/>
          <w:sz w:val="24"/>
          <w:szCs w:val="24"/>
        </w:rPr>
        <w:t xml:space="preserve">.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Citometria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de flux in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medicina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clinica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si</w:t>
      </w:r>
      <w:proofErr w:type="spellEnd"/>
    </w:p>
    <w:p w14:paraId="12A827E4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F2300A">
        <w:rPr>
          <w:rFonts w:cstheme="minorHAnsi"/>
          <w:i/>
          <w:iCs/>
          <w:sz w:val="24"/>
          <w:szCs w:val="24"/>
        </w:rPr>
        <w:lastRenderedPageBreak/>
        <w:t>experimentala</w:t>
      </w:r>
      <w:proofErr w:type="spellEnd"/>
      <w:r w:rsidRPr="00F2300A">
        <w:rPr>
          <w:rFonts w:cstheme="minorHAnsi"/>
          <w:sz w:val="24"/>
          <w:szCs w:val="24"/>
        </w:rPr>
        <w:t>, Ed. Acad. Rom., Buc., 1996</w:t>
      </w:r>
    </w:p>
    <w:p w14:paraId="580F003D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15. Dan Colita –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Introducere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imunologie</w:t>
      </w:r>
      <w:proofErr w:type="spellEnd"/>
      <w:r w:rsidRPr="00F2300A">
        <w:rPr>
          <w:rFonts w:cstheme="minorHAnsi"/>
          <w:sz w:val="24"/>
          <w:szCs w:val="24"/>
        </w:rPr>
        <w:t>, Ed. Med., Buc., 1993</w:t>
      </w:r>
    </w:p>
    <w:p w14:paraId="5288F6A8" w14:textId="77777777" w:rsid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2300A">
        <w:rPr>
          <w:rFonts w:cstheme="minorHAnsi"/>
          <w:sz w:val="24"/>
          <w:szCs w:val="24"/>
        </w:rPr>
        <w:t xml:space="preserve">16. </w:t>
      </w:r>
      <w:proofErr w:type="spellStart"/>
      <w:r w:rsidRPr="00F2300A">
        <w:rPr>
          <w:rFonts w:cstheme="minorHAnsi"/>
          <w:sz w:val="24"/>
          <w:szCs w:val="24"/>
        </w:rPr>
        <w:t>Relu</w:t>
      </w:r>
      <w:proofErr w:type="spellEnd"/>
      <w:r w:rsidRPr="00F2300A">
        <w:rPr>
          <w:rFonts w:cstheme="minorHAnsi"/>
          <w:sz w:val="24"/>
          <w:szCs w:val="24"/>
        </w:rPr>
        <w:t xml:space="preserve"> Cocos </w:t>
      </w:r>
      <w:proofErr w:type="spellStart"/>
      <w:r w:rsidRPr="00F2300A">
        <w:rPr>
          <w:rFonts w:cstheme="minorHAnsi"/>
          <w:sz w:val="24"/>
          <w:szCs w:val="24"/>
        </w:rPr>
        <w:t>si</w:t>
      </w:r>
      <w:proofErr w:type="spellEnd"/>
      <w:r w:rsidRPr="00F2300A">
        <w:rPr>
          <w:rFonts w:cstheme="minorHAnsi"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sz w:val="24"/>
          <w:szCs w:val="24"/>
        </w:rPr>
        <w:t>colab</w:t>
      </w:r>
      <w:proofErr w:type="spellEnd"/>
      <w:r w:rsidRPr="00F2300A">
        <w:rPr>
          <w:rFonts w:cstheme="minorHAnsi"/>
          <w:sz w:val="24"/>
          <w:szCs w:val="24"/>
        </w:rPr>
        <w:t xml:space="preserve">. – </w:t>
      </w:r>
      <w:r w:rsidRPr="00F2300A">
        <w:rPr>
          <w:rFonts w:cstheme="minorHAnsi"/>
          <w:i/>
          <w:iCs/>
          <w:sz w:val="24"/>
          <w:szCs w:val="24"/>
        </w:rPr>
        <w:t xml:space="preserve">Metode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si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principii in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genetica</w:t>
      </w:r>
      <w:proofErr w:type="spellEnd"/>
      <w:r w:rsidRPr="00F2300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2300A">
        <w:rPr>
          <w:rFonts w:cstheme="minorHAnsi"/>
          <w:i/>
          <w:iCs/>
          <w:sz w:val="24"/>
          <w:szCs w:val="24"/>
        </w:rPr>
        <w:t>moleculara</w:t>
      </w:r>
      <w:proofErr w:type="spellEnd"/>
      <w:r w:rsidRPr="00F2300A">
        <w:rPr>
          <w:rFonts w:cstheme="minorHAnsi"/>
          <w:sz w:val="24"/>
          <w:szCs w:val="24"/>
        </w:rPr>
        <w:t>, Ed. Med.</w:t>
      </w:r>
    </w:p>
    <w:p w14:paraId="619835C3" w14:textId="77777777" w:rsidR="00B942AB" w:rsidRPr="00F2300A" w:rsidRDefault="00B942AB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B6B6458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2300A">
        <w:rPr>
          <w:rFonts w:cstheme="minorHAnsi"/>
          <w:b/>
          <w:bCs/>
          <w:sz w:val="24"/>
          <w:szCs w:val="24"/>
        </w:rPr>
        <w:t>BIBLIOGRAFIE SELECTIVĂ PENTRU CAPITOLUL ASIGURAREA CALITĂŢII ÎN</w:t>
      </w:r>
    </w:p>
    <w:p w14:paraId="11F57198" w14:textId="77777777" w:rsidR="00F2300A" w:rsidRDefault="00F2300A" w:rsidP="006B61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2300A">
        <w:rPr>
          <w:rFonts w:cstheme="minorHAnsi"/>
          <w:b/>
          <w:bCs/>
          <w:sz w:val="24"/>
          <w:szCs w:val="24"/>
        </w:rPr>
        <w:t>LABORATOARELE DE ANALIZE MEDICALE</w:t>
      </w:r>
    </w:p>
    <w:p w14:paraId="4630842E" w14:textId="77777777" w:rsidR="00B942AB" w:rsidRPr="00F2300A" w:rsidRDefault="00B942AB" w:rsidP="006B61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0137DC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1. SR EN ISO 15189:2007 </w:t>
      </w:r>
      <w:proofErr w:type="spellStart"/>
      <w:r w:rsidRPr="00B942AB">
        <w:rPr>
          <w:rFonts w:cstheme="minorHAnsi"/>
          <w:sz w:val="24"/>
          <w:szCs w:val="24"/>
        </w:rPr>
        <w:t>Laboratoare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medicale</w:t>
      </w:r>
      <w:proofErr w:type="spellEnd"/>
      <w:r w:rsidRPr="00B942AB">
        <w:rPr>
          <w:rFonts w:cstheme="minorHAnsi"/>
          <w:sz w:val="24"/>
          <w:szCs w:val="24"/>
        </w:rPr>
        <w:t xml:space="preserve">. </w:t>
      </w:r>
      <w:proofErr w:type="spellStart"/>
      <w:r w:rsidRPr="00B942AB">
        <w:rPr>
          <w:rFonts w:cstheme="minorHAnsi"/>
          <w:sz w:val="24"/>
          <w:szCs w:val="24"/>
        </w:rPr>
        <w:t>Cerinţe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particulare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calitate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și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competență</w:t>
      </w:r>
      <w:proofErr w:type="spellEnd"/>
      <w:r w:rsidRPr="00B942AB">
        <w:rPr>
          <w:rFonts w:cstheme="minorHAnsi"/>
          <w:sz w:val="24"/>
          <w:szCs w:val="24"/>
        </w:rPr>
        <w:t>;</w:t>
      </w:r>
    </w:p>
    <w:p w14:paraId="56CE1A68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2. SR EN ISO 17025:2007 </w:t>
      </w:r>
      <w:proofErr w:type="spellStart"/>
      <w:r w:rsidRPr="00B942AB">
        <w:rPr>
          <w:rFonts w:cstheme="minorHAnsi"/>
          <w:sz w:val="24"/>
          <w:szCs w:val="24"/>
        </w:rPr>
        <w:t>Cerinţe</w:t>
      </w:r>
      <w:proofErr w:type="spellEnd"/>
      <w:r w:rsidRPr="00B942AB">
        <w:rPr>
          <w:rFonts w:cstheme="minorHAnsi"/>
          <w:sz w:val="24"/>
          <w:szCs w:val="24"/>
        </w:rPr>
        <w:t xml:space="preserve"> generale </w:t>
      </w:r>
      <w:proofErr w:type="spellStart"/>
      <w:r w:rsidRPr="00B942AB">
        <w:rPr>
          <w:rFonts w:cstheme="minorHAnsi"/>
          <w:sz w:val="24"/>
          <w:szCs w:val="24"/>
        </w:rPr>
        <w:t>pentru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competenţa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laboratoarelor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încercări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şi</w:t>
      </w:r>
      <w:proofErr w:type="spellEnd"/>
    </w:p>
    <w:p w14:paraId="3BD7E811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B942AB">
        <w:rPr>
          <w:rFonts w:cstheme="minorHAnsi"/>
          <w:sz w:val="24"/>
          <w:szCs w:val="24"/>
        </w:rPr>
        <w:t>etalonări</w:t>
      </w:r>
      <w:proofErr w:type="spellEnd"/>
      <w:r w:rsidRPr="00B942AB">
        <w:rPr>
          <w:rFonts w:cstheme="minorHAnsi"/>
          <w:sz w:val="24"/>
          <w:szCs w:val="24"/>
        </w:rPr>
        <w:t xml:space="preserve"> ;</w:t>
      </w:r>
      <w:proofErr w:type="gramEnd"/>
    </w:p>
    <w:p w14:paraId="64EE974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3. SR EN ISO 9000:2010 </w:t>
      </w:r>
      <w:proofErr w:type="spellStart"/>
      <w:r w:rsidRPr="00B942AB">
        <w:rPr>
          <w:rFonts w:cstheme="minorHAnsi"/>
          <w:sz w:val="24"/>
          <w:szCs w:val="24"/>
        </w:rPr>
        <w:t>Sisteme</w:t>
      </w:r>
      <w:proofErr w:type="spellEnd"/>
      <w:r w:rsidRPr="00B942AB">
        <w:rPr>
          <w:rFonts w:cstheme="minorHAnsi"/>
          <w:sz w:val="24"/>
          <w:szCs w:val="24"/>
        </w:rPr>
        <w:t xml:space="preserve"> de management al </w:t>
      </w:r>
      <w:proofErr w:type="spellStart"/>
      <w:r w:rsidRPr="00B942AB">
        <w:rPr>
          <w:rFonts w:cstheme="minorHAnsi"/>
          <w:sz w:val="24"/>
          <w:szCs w:val="24"/>
        </w:rPr>
        <w:t>calităţii</w:t>
      </w:r>
      <w:proofErr w:type="spellEnd"/>
      <w:r w:rsidRPr="00B942AB">
        <w:rPr>
          <w:rFonts w:cstheme="minorHAnsi"/>
          <w:sz w:val="24"/>
          <w:szCs w:val="24"/>
        </w:rPr>
        <w:t xml:space="preserve">. Principii de </w:t>
      </w:r>
      <w:proofErr w:type="spellStart"/>
      <w:r w:rsidRPr="00B942AB">
        <w:rPr>
          <w:rFonts w:cstheme="minorHAnsi"/>
          <w:sz w:val="24"/>
          <w:szCs w:val="24"/>
        </w:rPr>
        <w:t>bază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şi</w:t>
      </w:r>
      <w:proofErr w:type="spellEnd"/>
      <w:r w:rsidRPr="00B942AB">
        <w:rPr>
          <w:rFonts w:cstheme="minorHAnsi"/>
          <w:sz w:val="24"/>
          <w:szCs w:val="24"/>
        </w:rPr>
        <w:t xml:space="preserve"> vocabular</w:t>
      </w:r>
    </w:p>
    <w:p w14:paraId="302FA850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4. ISO 8402:1994, </w:t>
      </w:r>
      <w:proofErr w:type="spellStart"/>
      <w:r w:rsidRPr="00B942AB">
        <w:rPr>
          <w:rFonts w:cstheme="minorHAnsi"/>
          <w:sz w:val="24"/>
          <w:szCs w:val="24"/>
        </w:rPr>
        <w:t>Managementul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calităţii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şi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asigurarea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calităţii</w:t>
      </w:r>
      <w:proofErr w:type="spellEnd"/>
      <w:r w:rsidRPr="00B942AB">
        <w:rPr>
          <w:rFonts w:cstheme="minorHAnsi"/>
          <w:sz w:val="24"/>
          <w:szCs w:val="24"/>
        </w:rPr>
        <w:t xml:space="preserve"> – Vocabular</w:t>
      </w:r>
    </w:p>
    <w:p w14:paraId="2F58CD25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5. </w:t>
      </w:r>
      <w:proofErr w:type="spellStart"/>
      <w:r w:rsidRPr="00B942AB">
        <w:rPr>
          <w:rFonts w:cstheme="minorHAnsi"/>
          <w:sz w:val="24"/>
          <w:szCs w:val="24"/>
        </w:rPr>
        <w:t>Eurachem</w:t>
      </w:r>
      <w:proofErr w:type="spellEnd"/>
      <w:r w:rsidRPr="00B942AB">
        <w:rPr>
          <w:rFonts w:cstheme="minorHAnsi"/>
          <w:sz w:val="24"/>
          <w:szCs w:val="24"/>
        </w:rPr>
        <w:t>/</w:t>
      </w:r>
      <w:proofErr w:type="spellStart"/>
      <w:r w:rsidRPr="00B942AB">
        <w:rPr>
          <w:rFonts w:cstheme="minorHAnsi"/>
          <w:sz w:val="24"/>
          <w:szCs w:val="24"/>
        </w:rPr>
        <w:t>Citac</w:t>
      </w:r>
      <w:proofErr w:type="spellEnd"/>
      <w:r w:rsidRPr="00B942AB">
        <w:rPr>
          <w:rFonts w:cstheme="minorHAnsi"/>
          <w:sz w:val="24"/>
          <w:szCs w:val="24"/>
        </w:rPr>
        <w:t xml:space="preserve"> Guide CG4 Quantifying Uncertainty in Analytical Measurement- Second</w:t>
      </w:r>
    </w:p>
    <w:p w14:paraId="7CC2D43D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>Edition 2001;</w:t>
      </w:r>
    </w:p>
    <w:p w14:paraId="59551328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6. </w:t>
      </w:r>
      <w:proofErr w:type="spellStart"/>
      <w:r w:rsidRPr="00B942AB">
        <w:rPr>
          <w:rFonts w:cstheme="minorHAnsi"/>
          <w:sz w:val="24"/>
          <w:szCs w:val="24"/>
        </w:rPr>
        <w:t>Cofrac</w:t>
      </w:r>
      <w:proofErr w:type="spellEnd"/>
      <w:r w:rsidRPr="00B942AB">
        <w:rPr>
          <w:rFonts w:cstheme="minorHAnsi"/>
          <w:sz w:val="24"/>
          <w:szCs w:val="24"/>
        </w:rPr>
        <w:t xml:space="preserve"> - Guide De Evaluation des </w:t>
      </w:r>
      <w:proofErr w:type="spellStart"/>
      <w:r w:rsidRPr="00B942AB">
        <w:rPr>
          <w:rFonts w:cstheme="minorHAnsi"/>
          <w:sz w:val="24"/>
          <w:szCs w:val="24"/>
        </w:rPr>
        <w:t>Incertitudes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Mesures</w:t>
      </w:r>
      <w:proofErr w:type="spellEnd"/>
      <w:r w:rsidRPr="00B942AB">
        <w:rPr>
          <w:rFonts w:cstheme="minorHAnsi"/>
          <w:sz w:val="24"/>
          <w:szCs w:val="24"/>
        </w:rPr>
        <w:t xml:space="preserve"> des </w:t>
      </w:r>
      <w:proofErr w:type="spellStart"/>
      <w:r w:rsidRPr="00B942AB">
        <w:rPr>
          <w:rFonts w:cstheme="minorHAnsi"/>
          <w:sz w:val="24"/>
          <w:szCs w:val="24"/>
        </w:rPr>
        <w:t>Analises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Biologie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Medicale</w:t>
      </w:r>
      <w:proofErr w:type="spellEnd"/>
    </w:p>
    <w:p w14:paraId="2FCCCE0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>– Nov. 2006;</w:t>
      </w:r>
    </w:p>
    <w:p w14:paraId="5F09D7D6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7. EA-4/16 EA guidelines on the expression of uncertainty in quantitative </w:t>
      </w:r>
      <w:proofErr w:type="gramStart"/>
      <w:r w:rsidRPr="00B942AB">
        <w:rPr>
          <w:rFonts w:cstheme="minorHAnsi"/>
          <w:sz w:val="24"/>
          <w:szCs w:val="24"/>
        </w:rPr>
        <w:t>testing(</w:t>
      </w:r>
      <w:proofErr w:type="gramEnd"/>
      <w:r w:rsidRPr="00B942AB">
        <w:rPr>
          <w:rFonts w:cstheme="minorHAnsi"/>
          <w:sz w:val="24"/>
          <w:szCs w:val="24"/>
        </w:rPr>
        <w:t>GUM);</w:t>
      </w:r>
    </w:p>
    <w:p w14:paraId="17AA0409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8. SR ENV 13005:2005 </w:t>
      </w:r>
      <w:proofErr w:type="spellStart"/>
      <w:r w:rsidRPr="00B942AB">
        <w:rPr>
          <w:rFonts w:cstheme="minorHAnsi"/>
          <w:sz w:val="24"/>
          <w:szCs w:val="24"/>
        </w:rPr>
        <w:t>Ghid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pentru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exprimarea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incertitudinii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măsurare</w:t>
      </w:r>
      <w:proofErr w:type="spellEnd"/>
      <w:r w:rsidRPr="00B942AB">
        <w:rPr>
          <w:rFonts w:cstheme="minorHAnsi"/>
          <w:sz w:val="24"/>
          <w:szCs w:val="24"/>
        </w:rPr>
        <w:t>;</w:t>
      </w:r>
    </w:p>
    <w:p w14:paraId="70699832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9. ISO/IEC </w:t>
      </w:r>
      <w:proofErr w:type="spellStart"/>
      <w:r w:rsidRPr="00B942AB">
        <w:rPr>
          <w:rFonts w:cstheme="minorHAnsi"/>
          <w:sz w:val="24"/>
          <w:szCs w:val="24"/>
        </w:rPr>
        <w:t>Ghid</w:t>
      </w:r>
      <w:proofErr w:type="spellEnd"/>
      <w:r w:rsidRPr="00B942AB">
        <w:rPr>
          <w:rFonts w:cstheme="minorHAnsi"/>
          <w:sz w:val="24"/>
          <w:szCs w:val="24"/>
        </w:rPr>
        <w:t xml:space="preserve"> 98-3:2008 </w:t>
      </w:r>
      <w:proofErr w:type="spellStart"/>
      <w:r w:rsidRPr="00B942AB">
        <w:rPr>
          <w:rFonts w:cstheme="minorHAnsi"/>
          <w:sz w:val="24"/>
          <w:szCs w:val="24"/>
        </w:rPr>
        <w:t>Incertitudinea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măsurare</w:t>
      </w:r>
      <w:proofErr w:type="spellEnd"/>
      <w:r w:rsidRPr="00B942AB">
        <w:rPr>
          <w:rFonts w:cstheme="minorHAnsi"/>
          <w:sz w:val="24"/>
          <w:szCs w:val="24"/>
        </w:rPr>
        <w:t xml:space="preserve"> – </w:t>
      </w:r>
      <w:proofErr w:type="spellStart"/>
      <w:r w:rsidRPr="00B942AB">
        <w:rPr>
          <w:rFonts w:cstheme="minorHAnsi"/>
          <w:sz w:val="24"/>
          <w:szCs w:val="24"/>
        </w:rPr>
        <w:t>partea</w:t>
      </w:r>
      <w:proofErr w:type="spellEnd"/>
      <w:r w:rsidRPr="00B942AB">
        <w:rPr>
          <w:rFonts w:cstheme="minorHAnsi"/>
          <w:sz w:val="24"/>
          <w:szCs w:val="24"/>
        </w:rPr>
        <w:t xml:space="preserve"> a 3: </w:t>
      </w:r>
      <w:proofErr w:type="spellStart"/>
      <w:r w:rsidRPr="00B942AB">
        <w:rPr>
          <w:rFonts w:cstheme="minorHAnsi"/>
          <w:sz w:val="24"/>
          <w:szCs w:val="24"/>
        </w:rPr>
        <w:t>Ghid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exprimare</w:t>
      </w:r>
      <w:proofErr w:type="spellEnd"/>
      <w:r w:rsidRPr="00B942AB">
        <w:rPr>
          <w:rFonts w:cstheme="minorHAnsi"/>
          <w:sz w:val="24"/>
          <w:szCs w:val="24"/>
        </w:rPr>
        <w:t xml:space="preserve"> a</w:t>
      </w:r>
    </w:p>
    <w:p w14:paraId="1E00A895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sz w:val="24"/>
          <w:szCs w:val="24"/>
        </w:rPr>
        <w:t>incertitudinii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măsurare</w:t>
      </w:r>
      <w:proofErr w:type="spellEnd"/>
      <w:r w:rsidRPr="00B942AB">
        <w:rPr>
          <w:rFonts w:cstheme="minorHAnsi"/>
          <w:sz w:val="24"/>
          <w:szCs w:val="24"/>
        </w:rPr>
        <w:t xml:space="preserve"> (GUM :1995), Geneva, 2008: </w:t>
      </w:r>
      <w:proofErr w:type="spellStart"/>
      <w:r w:rsidRPr="00B942AB">
        <w:rPr>
          <w:rFonts w:cstheme="minorHAnsi"/>
          <w:sz w:val="24"/>
          <w:szCs w:val="24"/>
        </w:rPr>
        <w:t>pag</w:t>
      </w:r>
      <w:proofErr w:type="spellEnd"/>
      <w:r w:rsidRPr="00B942AB">
        <w:rPr>
          <w:rFonts w:cstheme="minorHAnsi"/>
          <w:sz w:val="24"/>
          <w:szCs w:val="24"/>
        </w:rPr>
        <w:t>. 3-58;</w:t>
      </w:r>
    </w:p>
    <w:p w14:paraId="1A501DB2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10. Constanța Popa, Georgeta </w:t>
      </w:r>
      <w:proofErr w:type="spellStart"/>
      <w:r w:rsidRPr="00B942AB">
        <w:rPr>
          <w:rFonts w:cstheme="minorHAnsi"/>
          <w:sz w:val="24"/>
          <w:szCs w:val="24"/>
        </w:rPr>
        <w:t>Sorescu</w:t>
      </w:r>
      <w:proofErr w:type="spellEnd"/>
      <w:r w:rsidRPr="00B942AB">
        <w:rPr>
          <w:rFonts w:cstheme="minorHAnsi"/>
          <w:sz w:val="24"/>
          <w:szCs w:val="24"/>
        </w:rPr>
        <w:t xml:space="preserve">, Marcel </w:t>
      </w:r>
      <w:proofErr w:type="spellStart"/>
      <w:r w:rsidRPr="00B942AB">
        <w:rPr>
          <w:rFonts w:cstheme="minorHAnsi"/>
          <w:sz w:val="24"/>
          <w:szCs w:val="24"/>
        </w:rPr>
        <w:t>Vânan</w:t>
      </w:r>
      <w:proofErr w:type="spellEnd"/>
      <w:r w:rsidRPr="00B942AB">
        <w:rPr>
          <w:rFonts w:cstheme="minorHAnsi"/>
          <w:sz w:val="24"/>
          <w:szCs w:val="24"/>
        </w:rPr>
        <w:t xml:space="preserve">, Dorina Popa, Elvira </w:t>
      </w:r>
      <w:proofErr w:type="spellStart"/>
      <w:r w:rsidRPr="00B942AB">
        <w:rPr>
          <w:rFonts w:cstheme="minorHAnsi"/>
          <w:sz w:val="24"/>
          <w:szCs w:val="24"/>
        </w:rPr>
        <w:t>Borcan</w:t>
      </w:r>
      <w:proofErr w:type="spellEnd"/>
      <w:r w:rsidRPr="00B942AB">
        <w:rPr>
          <w:rFonts w:cstheme="minorHAnsi"/>
          <w:sz w:val="24"/>
          <w:szCs w:val="24"/>
        </w:rPr>
        <w:t>, Otilia Banu,</w:t>
      </w:r>
    </w:p>
    <w:p w14:paraId="0E8FE6AC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Adina Elena Stanciu, Patricia Mihăilescu, Coralia </w:t>
      </w:r>
      <w:proofErr w:type="spellStart"/>
      <w:r w:rsidRPr="00B942AB">
        <w:rPr>
          <w:rFonts w:cstheme="minorHAnsi"/>
          <w:sz w:val="24"/>
          <w:szCs w:val="24"/>
        </w:rPr>
        <w:t>Bleotu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r w:rsidRPr="00B942AB">
        <w:rPr>
          <w:rFonts w:cstheme="minorHAnsi"/>
          <w:i/>
          <w:iCs/>
          <w:sz w:val="24"/>
          <w:szCs w:val="24"/>
        </w:rPr>
        <w:t xml:space="preserve">Note de curs CALILAB –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Estimarea</w:t>
      </w:r>
      <w:proofErr w:type="spellEnd"/>
    </w:p>
    <w:p w14:paraId="41910005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t>incertitudinii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măsurare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și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validarea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metodelor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testare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conform SR EN ISO 15189:2007.</w:t>
      </w:r>
    </w:p>
    <w:p w14:paraId="72BA87B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t>Aplicații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practice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în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biochimie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hematologie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hemostază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bacteriologie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parazitologie</w:t>
      </w:r>
      <w:proofErr w:type="spellEnd"/>
      <w:r w:rsidRPr="00B942AB">
        <w:rPr>
          <w:rFonts w:cstheme="minorHAnsi"/>
          <w:i/>
          <w:iCs/>
          <w:sz w:val="24"/>
          <w:szCs w:val="24"/>
        </w:rPr>
        <w:t>,</w:t>
      </w:r>
    </w:p>
    <w:p w14:paraId="78F6929C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t>imunologie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serologie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virusologie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București</w:t>
      </w:r>
      <w:proofErr w:type="spellEnd"/>
      <w:r w:rsidRPr="00B942AB">
        <w:rPr>
          <w:rFonts w:cstheme="minorHAnsi"/>
          <w:sz w:val="24"/>
          <w:szCs w:val="24"/>
        </w:rPr>
        <w:t xml:space="preserve"> 2012, www.calilab.ro</w:t>
      </w:r>
    </w:p>
    <w:p w14:paraId="26635DFD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11. Dumitriu IL, </w:t>
      </w:r>
      <w:proofErr w:type="spellStart"/>
      <w:r w:rsidRPr="00B942AB">
        <w:rPr>
          <w:rFonts w:cstheme="minorHAnsi"/>
          <w:sz w:val="24"/>
          <w:szCs w:val="24"/>
        </w:rPr>
        <w:t>Gurzu</w:t>
      </w:r>
      <w:proofErr w:type="spellEnd"/>
      <w:r w:rsidRPr="00B942AB">
        <w:rPr>
          <w:rFonts w:cstheme="minorHAnsi"/>
          <w:sz w:val="24"/>
          <w:szCs w:val="24"/>
        </w:rPr>
        <w:t xml:space="preserve"> B, Cojocaru E, </w:t>
      </w:r>
      <w:proofErr w:type="spellStart"/>
      <w:r w:rsidRPr="00B942AB">
        <w:rPr>
          <w:rFonts w:cstheme="minorHAnsi"/>
          <w:sz w:val="24"/>
          <w:szCs w:val="24"/>
        </w:rPr>
        <w:t>Slatineanu</w:t>
      </w:r>
      <w:proofErr w:type="spellEnd"/>
      <w:r w:rsidRPr="00B942AB">
        <w:rPr>
          <w:rFonts w:cstheme="minorHAnsi"/>
          <w:sz w:val="24"/>
          <w:szCs w:val="24"/>
        </w:rPr>
        <w:t xml:space="preserve"> SM, Enea M -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Validarea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metodei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GOD/PAP</w:t>
      </w:r>
    </w:p>
    <w:p w14:paraId="4D197B5E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t>pentru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determinarea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cantitativă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concentrației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glucoză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în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ser, </w:t>
      </w:r>
      <w:proofErr w:type="spellStart"/>
      <w:r w:rsidRPr="00B942AB">
        <w:rPr>
          <w:rFonts w:cstheme="minorHAnsi"/>
          <w:sz w:val="24"/>
          <w:szCs w:val="24"/>
        </w:rPr>
        <w:t>Revista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Română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Medicină</w:t>
      </w:r>
      <w:proofErr w:type="spellEnd"/>
    </w:p>
    <w:p w14:paraId="659E916C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de </w:t>
      </w:r>
      <w:proofErr w:type="spellStart"/>
      <w:r w:rsidRPr="00B942AB">
        <w:rPr>
          <w:rFonts w:cstheme="minorHAnsi"/>
          <w:sz w:val="24"/>
          <w:szCs w:val="24"/>
        </w:rPr>
        <w:t>Laborator</w:t>
      </w:r>
      <w:proofErr w:type="spellEnd"/>
      <w:r w:rsidRPr="00B942AB">
        <w:rPr>
          <w:rFonts w:cstheme="minorHAnsi"/>
          <w:sz w:val="24"/>
          <w:szCs w:val="24"/>
        </w:rPr>
        <w:t xml:space="preserve"> Vol. 19, nr. ¼, Martie 2011, </w:t>
      </w:r>
      <w:proofErr w:type="spellStart"/>
      <w:r w:rsidRPr="00B942AB">
        <w:rPr>
          <w:rFonts w:cstheme="minorHAnsi"/>
          <w:sz w:val="24"/>
          <w:szCs w:val="24"/>
        </w:rPr>
        <w:t>pag</w:t>
      </w:r>
      <w:proofErr w:type="spellEnd"/>
      <w:r w:rsidRPr="00B942AB">
        <w:rPr>
          <w:rFonts w:cstheme="minorHAnsi"/>
          <w:sz w:val="24"/>
          <w:szCs w:val="24"/>
        </w:rPr>
        <w:t>. 85 – 100;</w:t>
      </w:r>
    </w:p>
    <w:p w14:paraId="0F3DD8FE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12. Petru </w:t>
      </w:r>
      <w:proofErr w:type="spellStart"/>
      <w:r w:rsidRPr="00B942AB">
        <w:rPr>
          <w:rFonts w:cstheme="minorHAnsi"/>
          <w:sz w:val="24"/>
          <w:szCs w:val="24"/>
        </w:rPr>
        <w:t>Armean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Constanţa</w:t>
      </w:r>
      <w:proofErr w:type="spellEnd"/>
      <w:r w:rsidRPr="00B942AB">
        <w:rPr>
          <w:rFonts w:cstheme="minorHAnsi"/>
          <w:sz w:val="24"/>
          <w:szCs w:val="24"/>
        </w:rPr>
        <w:t xml:space="preserve"> Popa</w:t>
      </w:r>
      <w:r w:rsidRPr="00B942AB">
        <w:rPr>
          <w:rFonts w:cstheme="minorHAnsi"/>
          <w:b/>
          <w:bCs/>
          <w:sz w:val="24"/>
          <w:szCs w:val="24"/>
        </w:rPr>
        <w:t xml:space="preserve">, </w:t>
      </w:r>
      <w:r w:rsidRPr="00B942AB">
        <w:rPr>
          <w:rFonts w:cstheme="minorHAnsi"/>
          <w:sz w:val="24"/>
          <w:szCs w:val="24"/>
        </w:rPr>
        <w:t xml:space="preserve">Georgeta </w:t>
      </w:r>
      <w:proofErr w:type="spellStart"/>
      <w:r w:rsidRPr="00B942AB">
        <w:rPr>
          <w:rFonts w:cstheme="minorHAnsi"/>
          <w:sz w:val="24"/>
          <w:szCs w:val="24"/>
        </w:rPr>
        <w:t>Sorescu</w:t>
      </w:r>
      <w:proofErr w:type="spellEnd"/>
      <w:r w:rsidRPr="00B942AB">
        <w:rPr>
          <w:rFonts w:cstheme="minorHAnsi"/>
          <w:sz w:val="24"/>
          <w:szCs w:val="24"/>
        </w:rPr>
        <w:t xml:space="preserve">, Roxana </w:t>
      </w:r>
      <w:proofErr w:type="spellStart"/>
      <w:r w:rsidRPr="00B942AB">
        <w:rPr>
          <w:rFonts w:cstheme="minorHAnsi"/>
          <w:sz w:val="24"/>
          <w:szCs w:val="24"/>
        </w:rPr>
        <w:t>Vrînceanu</w:t>
      </w:r>
      <w:proofErr w:type="spellEnd"/>
      <w:r w:rsidRPr="00B942AB">
        <w:rPr>
          <w:rFonts w:cstheme="minorHAnsi"/>
          <w:sz w:val="24"/>
          <w:szCs w:val="24"/>
        </w:rPr>
        <w:t>, Cătălin Gabriel</w:t>
      </w:r>
    </w:p>
    <w:p w14:paraId="52BA4C4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B942AB">
        <w:rPr>
          <w:rFonts w:cstheme="minorHAnsi"/>
          <w:sz w:val="24"/>
          <w:szCs w:val="24"/>
        </w:rPr>
        <w:t>Dinulescu</w:t>
      </w:r>
      <w:proofErr w:type="spellEnd"/>
      <w:r w:rsidRPr="00B942AB">
        <w:rPr>
          <w:rFonts w:cstheme="minorHAnsi"/>
          <w:sz w:val="24"/>
          <w:szCs w:val="24"/>
        </w:rPr>
        <w:t xml:space="preserve"> -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Rolul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resurselor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umane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în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implementarea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unui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sistem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control al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calităţii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în</w:t>
      </w:r>
      <w:proofErr w:type="spellEnd"/>
    </w:p>
    <w:p w14:paraId="500E49D7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t>laboratoarele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analize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medicale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Revista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Română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Laborator</w:t>
      </w:r>
      <w:proofErr w:type="spellEnd"/>
      <w:r w:rsidRPr="00B942AB">
        <w:rPr>
          <w:rFonts w:cstheme="minorHAnsi"/>
          <w:sz w:val="24"/>
          <w:szCs w:val="24"/>
        </w:rPr>
        <w:t xml:space="preserve"> Medical, nr. 22, </w:t>
      </w:r>
      <w:proofErr w:type="spellStart"/>
      <w:r w:rsidRPr="00B942AB">
        <w:rPr>
          <w:rFonts w:cstheme="minorHAnsi"/>
          <w:sz w:val="24"/>
          <w:szCs w:val="24"/>
        </w:rPr>
        <w:t>Iunie</w:t>
      </w:r>
      <w:proofErr w:type="spellEnd"/>
      <w:r w:rsidRPr="00B942AB">
        <w:rPr>
          <w:rFonts w:cstheme="minorHAnsi"/>
          <w:sz w:val="24"/>
          <w:szCs w:val="24"/>
        </w:rPr>
        <w:t xml:space="preserve"> 2011,</w:t>
      </w:r>
    </w:p>
    <w:p w14:paraId="4F33A076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sz w:val="24"/>
          <w:szCs w:val="24"/>
        </w:rPr>
        <w:t>pag</w:t>
      </w:r>
      <w:proofErr w:type="spellEnd"/>
      <w:r w:rsidRPr="00B942AB">
        <w:rPr>
          <w:rFonts w:cstheme="minorHAnsi"/>
          <w:sz w:val="24"/>
          <w:szCs w:val="24"/>
        </w:rPr>
        <w:t>. 31-37;</w:t>
      </w:r>
    </w:p>
    <w:p w14:paraId="0A9FA32A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13. Olaru, M., Popa, C., </w:t>
      </w:r>
      <w:proofErr w:type="spellStart"/>
      <w:r w:rsidRPr="00B942AB">
        <w:rPr>
          <w:rFonts w:cstheme="minorHAnsi"/>
          <w:sz w:val="24"/>
          <w:szCs w:val="24"/>
        </w:rPr>
        <w:t>Sorescu</w:t>
      </w:r>
      <w:proofErr w:type="spellEnd"/>
      <w:r w:rsidRPr="00B942AB">
        <w:rPr>
          <w:rFonts w:cstheme="minorHAnsi"/>
          <w:b/>
          <w:bCs/>
          <w:sz w:val="24"/>
          <w:szCs w:val="24"/>
        </w:rPr>
        <w:t xml:space="preserve">, </w:t>
      </w:r>
      <w:r w:rsidRPr="00B942AB">
        <w:rPr>
          <w:rFonts w:cstheme="minorHAnsi"/>
          <w:sz w:val="24"/>
          <w:szCs w:val="24"/>
        </w:rPr>
        <w:t xml:space="preserve">G., </w:t>
      </w:r>
      <w:proofErr w:type="spellStart"/>
      <w:r w:rsidRPr="00B942AB">
        <w:rPr>
          <w:rFonts w:cstheme="minorHAnsi"/>
          <w:sz w:val="24"/>
          <w:szCs w:val="24"/>
        </w:rPr>
        <w:t>Langă</w:t>
      </w:r>
      <w:proofErr w:type="spellEnd"/>
      <w:r w:rsidRPr="00B942AB">
        <w:rPr>
          <w:rFonts w:cstheme="minorHAnsi"/>
          <w:sz w:val="24"/>
          <w:szCs w:val="24"/>
        </w:rPr>
        <w:t xml:space="preserve">, C.A., </w:t>
      </w:r>
      <w:r w:rsidRPr="00B942AB">
        <w:rPr>
          <w:rFonts w:cstheme="minorHAnsi"/>
          <w:i/>
          <w:iCs/>
          <w:sz w:val="24"/>
          <w:szCs w:val="24"/>
        </w:rPr>
        <w:t>Continuous Medical Education – a Critical</w:t>
      </w:r>
    </w:p>
    <w:p w14:paraId="294342F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i/>
          <w:iCs/>
          <w:sz w:val="24"/>
          <w:szCs w:val="24"/>
        </w:rPr>
        <w:t>Factor for Improving of the Services Quality of the Medical Laboratories in Romania, in the</w:t>
      </w:r>
    </w:p>
    <w:p w14:paraId="146E0815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i/>
          <w:iCs/>
          <w:sz w:val="24"/>
          <w:szCs w:val="24"/>
        </w:rPr>
        <w:t>Process of the Integration in the European Union</w:t>
      </w:r>
      <w:r w:rsidRPr="00B942AB">
        <w:rPr>
          <w:rFonts w:cstheme="minorHAnsi"/>
          <w:sz w:val="24"/>
          <w:szCs w:val="24"/>
        </w:rPr>
        <w:t xml:space="preserve">, nr. 215, </w:t>
      </w:r>
      <w:proofErr w:type="spellStart"/>
      <w:r w:rsidRPr="00B942AB">
        <w:rPr>
          <w:rFonts w:cstheme="minorHAnsi"/>
          <w:sz w:val="24"/>
          <w:szCs w:val="24"/>
        </w:rPr>
        <w:t>în</w:t>
      </w:r>
      <w:proofErr w:type="spellEnd"/>
      <w:r w:rsidRPr="00B942AB">
        <w:rPr>
          <w:rFonts w:cstheme="minorHAnsi"/>
          <w:sz w:val="24"/>
          <w:szCs w:val="24"/>
        </w:rPr>
        <w:t>: Editor Costache Rusu, Proceedings</w:t>
      </w:r>
    </w:p>
    <w:p w14:paraId="5C38C021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of „The </w:t>
      </w:r>
      <w:r w:rsidRPr="00B942AB">
        <w:rPr>
          <w:rFonts w:cstheme="minorHAnsi"/>
          <w:i/>
          <w:iCs/>
          <w:sz w:val="24"/>
          <w:szCs w:val="24"/>
        </w:rPr>
        <w:t xml:space="preserve">6th International Conference </w:t>
      </w:r>
      <w:r w:rsidRPr="00B942AB">
        <w:rPr>
          <w:rFonts w:cstheme="minorHAnsi"/>
          <w:sz w:val="24"/>
          <w:szCs w:val="24"/>
        </w:rPr>
        <w:t xml:space="preserve">on Quality Management in Higher Education - </w:t>
      </w:r>
      <w:proofErr w:type="gramStart"/>
      <w:r w:rsidRPr="00B942AB">
        <w:rPr>
          <w:rFonts w:cstheme="minorHAnsi"/>
          <w:sz w:val="24"/>
          <w:szCs w:val="24"/>
        </w:rPr>
        <w:t>QMHE ,</w:t>
      </w:r>
      <w:proofErr w:type="gramEnd"/>
      <w:r w:rsidRPr="00B942AB">
        <w:rPr>
          <w:rFonts w:cstheme="minorHAnsi"/>
          <w:sz w:val="24"/>
          <w:szCs w:val="24"/>
        </w:rPr>
        <w:t xml:space="preserve"> 8-</w:t>
      </w:r>
    </w:p>
    <w:p w14:paraId="082F9C2A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9 Juli 2010, Tulcea, ISBN 978-973-662-566-4, ISBN (Vol. 1) 978-973-662-567-1, </w:t>
      </w:r>
      <w:proofErr w:type="spellStart"/>
      <w:r w:rsidRPr="00B942AB">
        <w:rPr>
          <w:rFonts w:cstheme="minorHAnsi"/>
          <w:sz w:val="24"/>
          <w:szCs w:val="24"/>
        </w:rPr>
        <w:t>pag</w:t>
      </w:r>
      <w:proofErr w:type="spellEnd"/>
      <w:r w:rsidRPr="00B942AB">
        <w:rPr>
          <w:rFonts w:cstheme="minorHAnsi"/>
          <w:sz w:val="24"/>
          <w:szCs w:val="24"/>
        </w:rPr>
        <w:t>. 643-646;</w:t>
      </w:r>
    </w:p>
    <w:p w14:paraId="2586B97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14. Dumitriu IL, </w:t>
      </w:r>
      <w:proofErr w:type="spellStart"/>
      <w:r w:rsidRPr="00B942AB">
        <w:rPr>
          <w:rFonts w:cstheme="minorHAnsi"/>
          <w:sz w:val="24"/>
          <w:szCs w:val="24"/>
        </w:rPr>
        <w:t>Gurzu</w:t>
      </w:r>
      <w:proofErr w:type="spellEnd"/>
      <w:r w:rsidRPr="00B942AB">
        <w:rPr>
          <w:rFonts w:cstheme="minorHAnsi"/>
          <w:sz w:val="24"/>
          <w:szCs w:val="24"/>
        </w:rPr>
        <w:t xml:space="preserve"> B, </w:t>
      </w:r>
      <w:proofErr w:type="spellStart"/>
      <w:r w:rsidRPr="00B942AB">
        <w:rPr>
          <w:rFonts w:cstheme="minorHAnsi"/>
          <w:sz w:val="24"/>
          <w:szCs w:val="24"/>
        </w:rPr>
        <w:t>Slatineanu</w:t>
      </w:r>
      <w:proofErr w:type="spellEnd"/>
      <w:r w:rsidRPr="00B942AB">
        <w:rPr>
          <w:rFonts w:cstheme="minorHAnsi"/>
          <w:sz w:val="24"/>
          <w:szCs w:val="24"/>
        </w:rPr>
        <w:t xml:space="preserve"> SM, </w:t>
      </w:r>
      <w:proofErr w:type="spellStart"/>
      <w:r w:rsidRPr="00B942AB">
        <w:rPr>
          <w:rFonts w:cstheme="minorHAnsi"/>
          <w:sz w:val="24"/>
          <w:szCs w:val="24"/>
        </w:rPr>
        <w:t>Foia</w:t>
      </w:r>
      <w:proofErr w:type="spellEnd"/>
      <w:r w:rsidRPr="00B942AB">
        <w:rPr>
          <w:rFonts w:cstheme="minorHAnsi"/>
          <w:sz w:val="24"/>
          <w:szCs w:val="24"/>
        </w:rPr>
        <w:t xml:space="preserve"> L, Mutiu T, </w:t>
      </w:r>
      <w:proofErr w:type="spellStart"/>
      <w:r w:rsidRPr="00B942AB">
        <w:rPr>
          <w:rFonts w:cstheme="minorHAnsi"/>
          <w:sz w:val="24"/>
          <w:szCs w:val="24"/>
        </w:rPr>
        <w:t>Schiriac</w:t>
      </w:r>
      <w:proofErr w:type="spellEnd"/>
      <w:r w:rsidRPr="00B942AB">
        <w:rPr>
          <w:rFonts w:cstheme="minorHAnsi"/>
          <w:sz w:val="24"/>
          <w:szCs w:val="24"/>
        </w:rPr>
        <w:t xml:space="preserve"> C, </w:t>
      </w:r>
      <w:proofErr w:type="spellStart"/>
      <w:r w:rsidRPr="00B942AB">
        <w:rPr>
          <w:rFonts w:cstheme="minorHAnsi"/>
          <w:sz w:val="24"/>
          <w:szCs w:val="24"/>
        </w:rPr>
        <w:t>Achirecesei</w:t>
      </w:r>
      <w:proofErr w:type="spellEnd"/>
      <w:r w:rsidRPr="00B942AB">
        <w:rPr>
          <w:rFonts w:cstheme="minorHAnsi"/>
          <w:sz w:val="24"/>
          <w:szCs w:val="24"/>
        </w:rPr>
        <w:t xml:space="preserve"> M, Enea M –</w:t>
      </w:r>
    </w:p>
    <w:p w14:paraId="3C87067E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i/>
          <w:iCs/>
          <w:sz w:val="24"/>
          <w:szCs w:val="24"/>
        </w:rPr>
        <w:t xml:space="preserve">Model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pentru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calcularea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incertitudinii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măsurare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în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laboratoarele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medicale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Revista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Română</w:t>
      </w:r>
      <w:proofErr w:type="spellEnd"/>
    </w:p>
    <w:p w14:paraId="2310E2F2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de </w:t>
      </w:r>
      <w:proofErr w:type="spellStart"/>
      <w:r w:rsidRPr="00B942AB">
        <w:rPr>
          <w:rFonts w:cstheme="minorHAnsi"/>
          <w:sz w:val="24"/>
          <w:szCs w:val="24"/>
        </w:rPr>
        <w:t>Medicină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Laborator</w:t>
      </w:r>
      <w:proofErr w:type="spellEnd"/>
      <w:r w:rsidRPr="00B942AB">
        <w:rPr>
          <w:rFonts w:cstheme="minorHAnsi"/>
          <w:sz w:val="24"/>
          <w:szCs w:val="24"/>
        </w:rPr>
        <w:t xml:space="preserve"> Vol. 18, nr. ¼, Martie 2010, </w:t>
      </w:r>
      <w:proofErr w:type="spellStart"/>
      <w:r w:rsidRPr="00B942AB">
        <w:rPr>
          <w:rFonts w:cstheme="minorHAnsi"/>
          <w:sz w:val="24"/>
          <w:szCs w:val="24"/>
        </w:rPr>
        <w:t>pag</w:t>
      </w:r>
      <w:proofErr w:type="spellEnd"/>
      <w:r w:rsidRPr="00B942AB">
        <w:rPr>
          <w:rFonts w:cstheme="minorHAnsi"/>
          <w:sz w:val="24"/>
          <w:szCs w:val="24"/>
        </w:rPr>
        <w:t>. 65 – 77;</w:t>
      </w:r>
    </w:p>
    <w:p w14:paraId="59DF2937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15. Piotr Konieczka, Jacek </w:t>
      </w:r>
      <w:proofErr w:type="spellStart"/>
      <w:r w:rsidRPr="00B942AB">
        <w:rPr>
          <w:rFonts w:cstheme="minorHAnsi"/>
          <w:sz w:val="24"/>
          <w:szCs w:val="24"/>
        </w:rPr>
        <w:t>Namiesnik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r w:rsidRPr="00B942AB">
        <w:rPr>
          <w:rFonts w:cstheme="minorHAnsi"/>
          <w:i/>
          <w:iCs/>
          <w:sz w:val="24"/>
          <w:szCs w:val="24"/>
        </w:rPr>
        <w:t xml:space="preserve">Quality Assurance and Quality Control in the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Analitical</w:t>
      </w:r>
      <w:proofErr w:type="spellEnd"/>
    </w:p>
    <w:p w14:paraId="613D11DF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i/>
          <w:iCs/>
          <w:sz w:val="24"/>
          <w:szCs w:val="24"/>
        </w:rPr>
        <w:t>Chemical Laboratory</w:t>
      </w:r>
      <w:r w:rsidRPr="00B942AB">
        <w:rPr>
          <w:rFonts w:cstheme="minorHAnsi"/>
          <w:sz w:val="24"/>
          <w:szCs w:val="24"/>
        </w:rPr>
        <w:t>, CRC Press 2009</w:t>
      </w:r>
    </w:p>
    <w:p w14:paraId="7EE3919E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16. Constanța Popa, Georgeta </w:t>
      </w:r>
      <w:proofErr w:type="spellStart"/>
      <w:r w:rsidRPr="00B942AB">
        <w:rPr>
          <w:rFonts w:cstheme="minorHAnsi"/>
          <w:sz w:val="24"/>
          <w:szCs w:val="24"/>
        </w:rPr>
        <w:t>Sorescu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r w:rsidRPr="00B942AB">
        <w:rPr>
          <w:rFonts w:cstheme="minorHAnsi"/>
          <w:i/>
          <w:iCs/>
          <w:sz w:val="24"/>
          <w:szCs w:val="24"/>
        </w:rPr>
        <w:t xml:space="preserve">Note de curs CALILAB –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Asigurarea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calității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analizelor</w:t>
      </w:r>
      <w:proofErr w:type="spellEnd"/>
    </w:p>
    <w:p w14:paraId="7B565308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lastRenderedPageBreak/>
        <w:t>medicale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.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Controlul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intern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și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extern al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calității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București</w:t>
      </w:r>
      <w:proofErr w:type="spellEnd"/>
      <w:r w:rsidRPr="00B942AB">
        <w:rPr>
          <w:rFonts w:cstheme="minorHAnsi"/>
          <w:sz w:val="24"/>
          <w:szCs w:val="24"/>
        </w:rPr>
        <w:t xml:space="preserve"> 2009, www.calilab.ro;</w:t>
      </w:r>
    </w:p>
    <w:p w14:paraId="39BC44D4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17. Piotr Konieczka, Jacek </w:t>
      </w:r>
      <w:proofErr w:type="spellStart"/>
      <w:r w:rsidRPr="00B942AB">
        <w:rPr>
          <w:rFonts w:cstheme="minorHAnsi"/>
          <w:sz w:val="24"/>
          <w:szCs w:val="24"/>
        </w:rPr>
        <w:t>Namiesnik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r w:rsidRPr="00B942AB">
        <w:rPr>
          <w:rFonts w:cstheme="minorHAnsi"/>
          <w:i/>
          <w:iCs/>
          <w:sz w:val="24"/>
          <w:szCs w:val="24"/>
        </w:rPr>
        <w:t xml:space="preserve">Quality Assurance and Quality Control in the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Analitical</w:t>
      </w:r>
      <w:proofErr w:type="spellEnd"/>
    </w:p>
    <w:p w14:paraId="06A95AA7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i/>
          <w:iCs/>
          <w:sz w:val="24"/>
          <w:szCs w:val="24"/>
        </w:rPr>
        <w:t>Chemical Laboratory</w:t>
      </w:r>
      <w:r w:rsidRPr="00B942AB">
        <w:rPr>
          <w:rFonts w:cstheme="minorHAnsi"/>
          <w:sz w:val="24"/>
          <w:szCs w:val="24"/>
        </w:rPr>
        <w:t>, CRC Press 2009</w:t>
      </w:r>
    </w:p>
    <w:p w14:paraId="2A075FC8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18. Constanța Popa, Georgeta </w:t>
      </w:r>
      <w:proofErr w:type="spellStart"/>
      <w:r w:rsidRPr="00B942AB">
        <w:rPr>
          <w:rFonts w:cstheme="minorHAnsi"/>
          <w:sz w:val="24"/>
          <w:szCs w:val="24"/>
        </w:rPr>
        <w:t>Sorescu</w:t>
      </w:r>
      <w:proofErr w:type="spellEnd"/>
      <w:r w:rsidRPr="00B942AB">
        <w:rPr>
          <w:rFonts w:cstheme="minorHAnsi"/>
          <w:sz w:val="24"/>
          <w:szCs w:val="24"/>
        </w:rPr>
        <w:t xml:space="preserve">, Marcel </w:t>
      </w:r>
      <w:proofErr w:type="spellStart"/>
      <w:r w:rsidRPr="00B942AB">
        <w:rPr>
          <w:rFonts w:cstheme="minorHAnsi"/>
          <w:sz w:val="24"/>
          <w:szCs w:val="24"/>
        </w:rPr>
        <w:t>Vânan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r w:rsidRPr="00B942AB">
        <w:rPr>
          <w:rFonts w:cstheme="minorHAnsi"/>
          <w:i/>
          <w:iCs/>
          <w:sz w:val="24"/>
          <w:szCs w:val="24"/>
        </w:rPr>
        <w:t xml:space="preserve">Note de curs CALILAB –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Managementul</w:t>
      </w:r>
      <w:proofErr w:type="spellEnd"/>
    </w:p>
    <w:p w14:paraId="77F24E73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t>calității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în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laboratoarele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medicale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București</w:t>
      </w:r>
      <w:proofErr w:type="spellEnd"/>
      <w:r w:rsidRPr="00B942AB">
        <w:rPr>
          <w:rFonts w:cstheme="minorHAnsi"/>
          <w:sz w:val="24"/>
          <w:szCs w:val="24"/>
        </w:rPr>
        <w:t xml:space="preserve"> 2008, www.calilab.ro;</w:t>
      </w:r>
    </w:p>
    <w:p w14:paraId="25B886F8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19. D. Brynn Hibbert, </w:t>
      </w:r>
      <w:r w:rsidRPr="00B942AB">
        <w:rPr>
          <w:rFonts w:cstheme="minorHAnsi"/>
          <w:i/>
          <w:iCs/>
          <w:sz w:val="24"/>
          <w:szCs w:val="24"/>
        </w:rPr>
        <w:t>Quality Assurance for the Analytical Chemistry Laboratory</w:t>
      </w:r>
      <w:r w:rsidRPr="00B942AB">
        <w:rPr>
          <w:rFonts w:cstheme="minorHAnsi"/>
          <w:sz w:val="24"/>
          <w:szCs w:val="24"/>
        </w:rPr>
        <w:t>, Oxford</w:t>
      </w:r>
    </w:p>
    <w:p w14:paraId="331E8EDE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>University Press 2007;</w:t>
      </w:r>
    </w:p>
    <w:p w14:paraId="365BAC05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20. Conf. Dr. Liviu </w:t>
      </w:r>
      <w:proofErr w:type="spellStart"/>
      <w:r w:rsidRPr="00B942AB">
        <w:rPr>
          <w:rFonts w:cstheme="minorHAnsi"/>
          <w:sz w:val="24"/>
          <w:szCs w:val="24"/>
        </w:rPr>
        <w:t>Dragomirescu</w:t>
      </w:r>
      <w:proofErr w:type="spellEnd"/>
      <w:r w:rsidRPr="00B942AB">
        <w:rPr>
          <w:rFonts w:cstheme="minorHAnsi"/>
          <w:sz w:val="24"/>
          <w:szCs w:val="24"/>
        </w:rPr>
        <w:t xml:space="preserve">, Dr. Viorel </w:t>
      </w:r>
      <w:proofErr w:type="spellStart"/>
      <w:r w:rsidRPr="00B942AB">
        <w:rPr>
          <w:rFonts w:cstheme="minorHAnsi"/>
          <w:sz w:val="24"/>
          <w:szCs w:val="24"/>
        </w:rPr>
        <w:t>Vodă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r w:rsidRPr="00B942AB">
        <w:rPr>
          <w:rFonts w:cstheme="minorHAnsi"/>
          <w:i/>
          <w:iCs/>
          <w:sz w:val="24"/>
          <w:szCs w:val="24"/>
        </w:rPr>
        <w:t xml:space="preserve">Note de curs CALILAB -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Conceptul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</w:t>
      </w:r>
    </w:p>
    <w:p w14:paraId="75E31FB1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i/>
          <w:iCs/>
          <w:sz w:val="24"/>
          <w:szCs w:val="24"/>
        </w:rPr>
        <w:t>incertitudine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și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calitatea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măsurărilor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.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Evaluarea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incertitudinii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măsurare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.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Aplicații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Bucuresti</w:t>
      </w:r>
      <w:proofErr w:type="spellEnd"/>
    </w:p>
    <w:p w14:paraId="2543CE60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>2007, www.calilab.ro;</w:t>
      </w:r>
    </w:p>
    <w:p w14:paraId="35510321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21. Lynne S. Garcia, </w:t>
      </w:r>
      <w:r w:rsidRPr="00B942AB">
        <w:rPr>
          <w:rFonts w:cstheme="minorHAnsi"/>
          <w:i/>
          <w:iCs/>
          <w:sz w:val="24"/>
          <w:szCs w:val="24"/>
        </w:rPr>
        <w:t>Clinical Laboratory Management</w:t>
      </w:r>
      <w:r w:rsidRPr="00B942AB">
        <w:rPr>
          <w:rFonts w:cstheme="minorHAnsi"/>
          <w:sz w:val="24"/>
          <w:szCs w:val="24"/>
        </w:rPr>
        <w:t>, AMS Press 2004;</w:t>
      </w:r>
    </w:p>
    <w:p w14:paraId="7FF1E30C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22. Eamonn Mullins, </w:t>
      </w:r>
      <w:r w:rsidRPr="00B942AB">
        <w:rPr>
          <w:rFonts w:cstheme="minorHAnsi"/>
          <w:i/>
          <w:iCs/>
          <w:sz w:val="24"/>
          <w:szCs w:val="24"/>
        </w:rPr>
        <w:t>Statistics for the Quality Control Chemistry Laboratory</w:t>
      </w:r>
      <w:r w:rsidRPr="00B942AB">
        <w:rPr>
          <w:rFonts w:cstheme="minorHAnsi"/>
          <w:sz w:val="24"/>
          <w:szCs w:val="24"/>
        </w:rPr>
        <w:t>, The Royal Society</w:t>
      </w:r>
    </w:p>
    <w:p w14:paraId="7DA0504C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>of Chemistry 2003;</w:t>
      </w:r>
    </w:p>
    <w:p w14:paraId="0A356714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23.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Managementul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Calităţii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.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Îmbunătăţirea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continuă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calităţii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serviciilor</w:t>
      </w:r>
      <w:proofErr w:type="spellEnd"/>
      <w:r w:rsidRPr="00B942AB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i/>
          <w:iCs/>
          <w:sz w:val="24"/>
          <w:szCs w:val="24"/>
        </w:rPr>
        <w:t>sănătate</w:t>
      </w:r>
      <w:proofErr w:type="spellEnd"/>
      <w:r w:rsidRPr="00B942AB">
        <w:rPr>
          <w:rFonts w:cstheme="minorHAnsi"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publicaţie</w:t>
      </w:r>
      <w:proofErr w:type="spellEnd"/>
    </w:p>
    <w:p w14:paraId="3DC01A4C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B942AB">
        <w:rPr>
          <w:rFonts w:cstheme="minorHAnsi"/>
          <w:sz w:val="24"/>
          <w:szCs w:val="24"/>
        </w:rPr>
        <w:t>a</w:t>
      </w:r>
      <w:proofErr w:type="gramEnd"/>
      <w:r w:rsidRPr="00B942AB">
        <w:rPr>
          <w:rFonts w:cstheme="minorHAnsi"/>
          <w:sz w:val="24"/>
          <w:szCs w:val="24"/>
        </w:rPr>
        <w:t xml:space="preserve"> IMSS, </w:t>
      </w:r>
      <w:proofErr w:type="spellStart"/>
      <w:r w:rsidRPr="00B942AB">
        <w:rPr>
          <w:rFonts w:cstheme="minorHAnsi"/>
          <w:sz w:val="24"/>
          <w:szCs w:val="24"/>
        </w:rPr>
        <w:t>Bucureşti</w:t>
      </w:r>
      <w:proofErr w:type="spellEnd"/>
      <w:r w:rsidRPr="00B942AB">
        <w:rPr>
          <w:rFonts w:cstheme="minorHAnsi"/>
          <w:sz w:val="24"/>
          <w:szCs w:val="24"/>
        </w:rPr>
        <w:t xml:space="preserve"> 2000</w:t>
      </w:r>
    </w:p>
    <w:p w14:paraId="0DBD99A6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24. Lionel A. Varnadoe, </w:t>
      </w:r>
      <w:r w:rsidRPr="00B942AB">
        <w:rPr>
          <w:rFonts w:cstheme="minorHAnsi"/>
          <w:i/>
          <w:iCs/>
          <w:sz w:val="24"/>
          <w:szCs w:val="24"/>
        </w:rPr>
        <w:t>Medical Laboratory Management and Supervision</w:t>
      </w:r>
      <w:r w:rsidRPr="00B942AB">
        <w:rPr>
          <w:rFonts w:cstheme="minorHAnsi"/>
          <w:sz w:val="24"/>
          <w:szCs w:val="24"/>
        </w:rPr>
        <w:t xml:space="preserve">, </w:t>
      </w:r>
      <w:proofErr w:type="spellStart"/>
      <w:r w:rsidRPr="00B942AB">
        <w:rPr>
          <w:rFonts w:cstheme="minorHAnsi"/>
          <w:sz w:val="24"/>
          <w:szCs w:val="24"/>
        </w:rPr>
        <w:t>Editura</w:t>
      </w:r>
      <w:proofErr w:type="spellEnd"/>
      <w:r w:rsidRPr="00B942AB">
        <w:rPr>
          <w:rFonts w:cstheme="minorHAnsi"/>
          <w:sz w:val="24"/>
          <w:szCs w:val="24"/>
        </w:rPr>
        <w:t xml:space="preserve"> Davis</w:t>
      </w:r>
    </w:p>
    <w:p w14:paraId="3DBC2615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>Company Philadelphia 1996</w:t>
      </w:r>
    </w:p>
    <w:p w14:paraId="760DD6FB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 xml:space="preserve">25. www.renar.ro </w:t>
      </w:r>
      <w:proofErr w:type="spellStart"/>
      <w:r w:rsidRPr="00B942AB">
        <w:rPr>
          <w:rFonts w:cstheme="minorHAnsi"/>
          <w:sz w:val="24"/>
          <w:szCs w:val="24"/>
        </w:rPr>
        <w:t>Asociația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Acreditare</w:t>
      </w:r>
      <w:proofErr w:type="spellEnd"/>
      <w:r w:rsidRPr="00B942AB">
        <w:rPr>
          <w:rFonts w:cstheme="minorHAnsi"/>
          <w:sz w:val="24"/>
          <w:szCs w:val="24"/>
        </w:rPr>
        <w:t xml:space="preserve"> din </w:t>
      </w:r>
      <w:proofErr w:type="spellStart"/>
      <w:r w:rsidRPr="00B942AB">
        <w:rPr>
          <w:rFonts w:cstheme="minorHAnsi"/>
          <w:sz w:val="24"/>
          <w:szCs w:val="24"/>
        </w:rPr>
        <w:t>România</w:t>
      </w:r>
      <w:proofErr w:type="spellEnd"/>
      <w:r w:rsidRPr="00B942AB">
        <w:rPr>
          <w:rFonts w:cstheme="minorHAnsi"/>
          <w:sz w:val="24"/>
          <w:szCs w:val="24"/>
        </w:rPr>
        <w:t xml:space="preserve"> (RENAR</w:t>
      </w:r>
      <w:proofErr w:type="gramStart"/>
      <w:r w:rsidRPr="00B942AB">
        <w:rPr>
          <w:rFonts w:cstheme="minorHAnsi"/>
          <w:sz w:val="24"/>
          <w:szCs w:val="24"/>
        </w:rPr>
        <w:t>) .</w:t>
      </w:r>
      <w:proofErr w:type="gram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Instrucțiuni</w:t>
      </w:r>
      <w:proofErr w:type="spellEnd"/>
      <w:r w:rsidRPr="00B942AB">
        <w:rPr>
          <w:rFonts w:cstheme="minorHAnsi"/>
          <w:sz w:val="24"/>
          <w:szCs w:val="24"/>
        </w:rPr>
        <w:t xml:space="preserve"> de </w:t>
      </w:r>
      <w:proofErr w:type="spellStart"/>
      <w:r w:rsidRPr="00B942AB">
        <w:rPr>
          <w:rFonts w:cstheme="minorHAnsi"/>
          <w:sz w:val="24"/>
          <w:szCs w:val="24"/>
        </w:rPr>
        <w:t>validare</w:t>
      </w:r>
      <w:proofErr w:type="spellEnd"/>
      <w:r w:rsidRPr="00B942AB">
        <w:rPr>
          <w:rFonts w:cstheme="minorHAnsi"/>
          <w:sz w:val="24"/>
          <w:szCs w:val="24"/>
        </w:rPr>
        <w:t xml:space="preserve"> a</w:t>
      </w:r>
    </w:p>
    <w:p w14:paraId="0BFD55D8" w14:textId="77777777" w:rsidR="00F2300A" w:rsidRPr="00B942AB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B942AB">
        <w:rPr>
          <w:rFonts w:cstheme="minorHAnsi"/>
          <w:sz w:val="24"/>
          <w:szCs w:val="24"/>
        </w:rPr>
        <w:t>metodelor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utilizate</w:t>
      </w:r>
      <w:proofErr w:type="spellEnd"/>
      <w:r w:rsidRPr="00B942AB">
        <w:rPr>
          <w:rFonts w:cstheme="minorHAnsi"/>
          <w:sz w:val="24"/>
          <w:szCs w:val="24"/>
        </w:rPr>
        <w:t xml:space="preserve"> in </w:t>
      </w:r>
      <w:proofErr w:type="spellStart"/>
      <w:r w:rsidRPr="00B942AB">
        <w:rPr>
          <w:rFonts w:cstheme="minorHAnsi"/>
          <w:sz w:val="24"/>
          <w:szCs w:val="24"/>
        </w:rPr>
        <w:t>laboratoarele</w:t>
      </w:r>
      <w:proofErr w:type="spellEnd"/>
      <w:r w:rsidRPr="00B942AB">
        <w:rPr>
          <w:rFonts w:cstheme="minorHAnsi"/>
          <w:sz w:val="24"/>
          <w:szCs w:val="24"/>
        </w:rPr>
        <w:t xml:space="preserve"> </w:t>
      </w:r>
      <w:proofErr w:type="spellStart"/>
      <w:r w:rsidRPr="00B942AB">
        <w:rPr>
          <w:rFonts w:cstheme="minorHAnsi"/>
          <w:sz w:val="24"/>
          <w:szCs w:val="24"/>
        </w:rPr>
        <w:t>medicale</w:t>
      </w:r>
      <w:proofErr w:type="spellEnd"/>
      <w:r w:rsidRPr="00B942AB">
        <w:rPr>
          <w:rFonts w:cstheme="minorHAnsi"/>
          <w:sz w:val="24"/>
          <w:szCs w:val="24"/>
        </w:rPr>
        <w:t>;</w:t>
      </w:r>
    </w:p>
    <w:p w14:paraId="77EE60F8" w14:textId="39B5C068" w:rsidR="00F2300A" w:rsidRPr="007B5E95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942AB">
        <w:rPr>
          <w:rFonts w:cstheme="minorHAnsi"/>
          <w:sz w:val="24"/>
          <w:szCs w:val="24"/>
        </w:rPr>
        <w:t>26. www.westgard.com.</w:t>
      </w:r>
    </w:p>
    <w:p w14:paraId="329759D0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D7C28F2" w14:textId="77777777" w:rsidR="00F2300A" w:rsidRPr="00F2300A" w:rsidRDefault="00F2300A" w:rsidP="006B61DF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</w:p>
    <w:p w14:paraId="15A05D97" w14:textId="77777777" w:rsidR="002F1C36" w:rsidRPr="00F2300A" w:rsidRDefault="002F1C36" w:rsidP="006B61DF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5DE0388" w14:textId="7EAD82D8" w:rsidR="00A61601" w:rsidRPr="00F2300A" w:rsidRDefault="00A61601" w:rsidP="006B61DF">
      <w:pPr>
        <w:autoSpaceDE w:val="0"/>
        <w:autoSpaceDN w:val="0"/>
        <w:adjustRightInd w:val="0"/>
        <w:spacing w:after="0" w:line="276" w:lineRule="auto"/>
        <w:ind w:left="180"/>
        <w:jc w:val="center"/>
        <w:rPr>
          <w:rFonts w:eastAsia="Calibri" w:cstheme="minorHAnsi"/>
          <w:bCs/>
          <w:sz w:val="24"/>
          <w:szCs w:val="24"/>
        </w:rPr>
      </w:pPr>
      <w:r w:rsidRPr="00F2300A">
        <w:rPr>
          <w:rFonts w:eastAsia="Calibri" w:cstheme="minorHAnsi"/>
          <w:bCs/>
          <w:sz w:val="24"/>
          <w:szCs w:val="24"/>
        </w:rPr>
        <w:t>Manager,</w:t>
      </w:r>
    </w:p>
    <w:p w14:paraId="113A558C" w14:textId="1912570B" w:rsidR="00A61601" w:rsidRPr="00F2300A" w:rsidRDefault="00A61601" w:rsidP="006B61DF">
      <w:pPr>
        <w:autoSpaceDE w:val="0"/>
        <w:autoSpaceDN w:val="0"/>
        <w:adjustRightInd w:val="0"/>
        <w:spacing w:after="0" w:line="276" w:lineRule="auto"/>
        <w:ind w:left="180"/>
        <w:jc w:val="center"/>
        <w:rPr>
          <w:rFonts w:eastAsia="Calibri" w:cstheme="minorHAnsi"/>
          <w:bCs/>
          <w:sz w:val="24"/>
          <w:szCs w:val="24"/>
        </w:rPr>
      </w:pPr>
      <w:r w:rsidRPr="00F2300A">
        <w:rPr>
          <w:rFonts w:eastAsia="Calibri" w:cstheme="minorHAnsi"/>
          <w:bCs/>
          <w:sz w:val="24"/>
          <w:szCs w:val="24"/>
        </w:rPr>
        <w:t>Dr. Konrád Judith</w:t>
      </w:r>
    </w:p>
    <w:p w14:paraId="33747466" w14:textId="77777777" w:rsidR="00ED2C27" w:rsidRPr="00F2300A" w:rsidRDefault="00ED2C27" w:rsidP="007B5E95">
      <w:pPr>
        <w:autoSpaceDE w:val="0"/>
        <w:autoSpaceDN w:val="0"/>
        <w:adjustRightInd w:val="0"/>
        <w:spacing w:after="0" w:line="276" w:lineRule="auto"/>
        <w:ind w:left="180"/>
        <w:jc w:val="center"/>
        <w:rPr>
          <w:rFonts w:eastAsia="Calibri" w:cstheme="minorHAnsi"/>
          <w:bCs/>
          <w:sz w:val="24"/>
          <w:szCs w:val="24"/>
        </w:rPr>
      </w:pPr>
    </w:p>
    <w:p w14:paraId="09873EE8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1E5AFDE4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3718B851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71D43090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6F619152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5A28F656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58E5534A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08F518B1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2E362EE6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179F6FBC" w14:textId="77777777" w:rsidR="00ED2C27" w:rsidRPr="00F2300A" w:rsidRDefault="00ED2C27" w:rsidP="00F2300A">
      <w:pPr>
        <w:autoSpaceDE w:val="0"/>
        <w:autoSpaceDN w:val="0"/>
        <w:adjustRightInd w:val="0"/>
        <w:spacing w:after="0" w:line="276" w:lineRule="auto"/>
        <w:ind w:left="180"/>
        <w:jc w:val="both"/>
        <w:rPr>
          <w:rFonts w:eastAsia="Calibri" w:cstheme="minorHAnsi"/>
          <w:bCs/>
          <w:sz w:val="24"/>
          <w:szCs w:val="24"/>
        </w:rPr>
      </w:pPr>
    </w:p>
    <w:p w14:paraId="1D301CBE" w14:textId="77777777" w:rsidR="00ED2C27" w:rsidRDefault="00ED2C27" w:rsidP="00D7471F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eastAsia="Calibri" w:cstheme="minorHAnsi"/>
          <w:bCs/>
          <w:sz w:val="24"/>
          <w:szCs w:val="24"/>
        </w:rPr>
      </w:pPr>
    </w:p>
    <w:p w14:paraId="2A6C5274" w14:textId="77777777" w:rsidR="00ED2C27" w:rsidRDefault="00ED2C27" w:rsidP="00D7471F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eastAsia="Calibri" w:cstheme="minorHAnsi"/>
          <w:bCs/>
          <w:sz w:val="24"/>
          <w:szCs w:val="24"/>
        </w:rPr>
      </w:pPr>
    </w:p>
    <w:p w14:paraId="05F086DF" w14:textId="77777777" w:rsidR="00A61601" w:rsidRPr="00E765ED" w:rsidRDefault="00A61601" w:rsidP="00A61601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14:paraId="5CDED6E6" w14:textId="29F59D4C" w:rsidR="00D93EC7" w:rsidRPr="00E765ED" w:rsidRDefault="00ED2C27">
      <w:pPr>
        <w:rPr>
          <w:rFonts w:cstheme="minorHAnsi"/>
          <w:bCs/>
          <w:sz w:val="24"/>
          <w:szCs w:val="24"/>
        </w:rPr>
      </w:pPr>
      <w:r w:rsidRPr="00F61F99">
        <w:rPr>
          <w:noProof/>
        </w:rPr>
        <w:drawing>
          <wp:inline distT="0" distB="0" distL="0" distR="0" wp14:anchorId="4EA02913" wp14:editId="18A3EA8F">
            <wp:extent cx="6336030" cy="925350"/>
            <wp:effectExtent l="0" t="0" r="7620" b="8255"/>
            <wp:docPr id="47" name="Picture 47" descr="C:\Users\robi\Downloads\Lábjegyzet ANMCS SUPRAVEGH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\Downloads\Lábjegyzet ANMCS SUPRAVEGHE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EC7" w:rsidRPr="00E765ED" w:rsidSect="00ED2C27">
      <w:pgSz w:w="12240" w:h="15840"/>
      <w:pgMar w:top="576" w:right="72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C58"/>
    <w:multiLevelType w:val="hybridMultilevel"/>
    <w:tmpl w:val="0D7839D8"/>
    <w:lvl w:ilvl="0" w:tplc="62CE00E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58240B7"/>
    <w:multiLevelType w:val="hybridMultilevel"/>
    <w:tmpl w:val="15AA684E"/>
    <w:lvl w:ilvl="0" w:tplc="C0D06AA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74874840">
    <w:abstractNumId w:val="0"/>
  </w:num>
  <w:num w:numId="2" w16cid:durableId="113549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01"/>
    <w:rsid w:val="00057CCC"/>
    <w:rsid w:val="002F1C36"/>
    <w:rsid w:val="00334E4B"/>
    <w:rsid w:val="00573B23"/>
    <w:rsid w:val="006B61DF"/>
    <w:rsid w:val="006E7792"/>
    <w:rsid w:val="007B5E95"/>
    <w:rsid w:val="007F4CF6"/>
    <w:rsid w:val="008B66F8"/>
    <w:rsid w:val="00927631"/>
    <w:rsid w:val="00976B6A"/>
    <w:rsid w:val="00A61601"/>
    <w:rsid w:val="00B10590"/>
    <w:rsid w:val="00B45CF8"/>
    <w:rsid w:val="00B70330"/>
    <w:rsid w:val="00B942AB"/>
    <w:rsid w:val="00BE3F22"/>
    <w:rsid w:val="00D62151"/>
    <w:rsid w:val="00D7471F"/>
    <w:rsid w:val="00D93921"/>
    <w:rsid w:val="00D93EC7"/>
    <w:rsid w:val="00D97EEB"/>
    <w:rsid w:val="00DF1827"/>
    <w:rsid w:val="00E765ED"/>
    <w:rsid w:val="00ED2C27"/>
    <w:rsid w:val="00F2300A"/>
    <w:rsid w:val="00F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DB86"/>
  <w15:chartTrackingRefBased/>
  <w15:docId w15:val="{58AD91CE-2FD4-4235-8208-605B899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601"/>
    <w:pPr>
      <w:tabs>
        <w:tab w:val="center" w:pos="4513"/>
        <w:tab w:val="right" w:pos="9026"/>
      </w:tabs>
      <w:spacing w:after="0" w:line="240" w:lineRule="auto"/>
    </w:pPr>
    <w:rPr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A61601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A61601"/>
    <w:pPr>
      <w:tabs>
        <w:tab w:val="center" w:pos="4513"/>
        <w:tab w:val="right" w:pos="9026"/>
      </w:tabs>
      <w:spacing w:after="0" w:line="240" w:lineRule="auto"/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A61601"/>
    <w:rPr>
      <w:lang w:val="hu-HU"/>
    </w:rPr>
  </w:style>
  <w:style w:type="paragraph" w:styleId="ListParagraph">
    <w:name w:val="List Paragraph"/>
    <w:basedOn w:val="Normal"/>
    <w:uiPriority w:val="34"/>
    <w:qFormat/>
    <w:rsid w:val="002F1C36"/>
    <w:pPr>
      <w:ind w:left="720"/>
      <w:contextualSpacing/>
    </w:pPr>
  </w:style>
  <w:style w:type="paragraph" w:customStyle="1" w:styleId="CharCharCharChar">
    <w:name w:val="Char Char Char Char"/>
    <w:basedOn w:val="Normal"/>
    <w:rsid w:val="00B7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20</cp:revision>
  <cp:lastPrinted>2025-03-17T08:08:00Z</cp:lastPrinted>
  <dcterms:created xsi:type="dcterms:W3CDTF">2020-01-13T07:10:00Z</dcterms:created>
  <dcterms:modified xsi:type="dcterms:W3CDTF">2025-03-17T08:08:00Z</dcterms:modified>
</cp:coreProperties>
</file>